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A45" w:rsidRDefault="00B55A45" w:rsidP="00B55A45">
      <w:pPr>
        <w:spacing w:after="0"/>
        <w:ind w:left="5103" w:firstLine="0"/>
      </w:pPr>
      <w:r>
        <w:t>УТВЕРЖДЕНЫ</w:t>
      </w:r>
    </w:p>
    <w:p w:rsidR="00B55A45" w:rsidRDefault="00B55A45" w:rsidP="00B55A45">
      <w:pPr>
        <w:spacing w:after="0"/>
        <w:ind w:left="5103" w:firstLine="0"/>
      </w:pPr>
      <w:r>
        <w:t>постановлением администрации</w:t>
      </w:r>
    </w:p>
    <w:p w:rsidR="00B55A45" w:rsidRDefault="00B55A45" w:rsidP="00B55A45">
      <w:pPr>
        <w:spacing w:after="0"/>
        <w:ind w:left="5103" w:firstLine="0"/>
      </w:pPr>
      <w:r>
        <w:t>Бардымского муниципального округа</w:t>
      </w:r>
    </w:p>
    <w:p w:rsidR="00B55A45" w:rsidRDefault="00B55A45" w:rsidP="00B55A45">
      <w:pPr>
        <w:spacing w:after="0"/>
        <w:ind w:left="5103" w:firstLine="0"/>
      </w:pPr>
      <w:r>
        <w:t>№ _________________от __.__.2022 года</w:t>
      </w:r>
    </w:p>
    <w:p w:rsidR="00A55DB4" w:rsidRDefault="00A55DB4" w:rsidP="00A55DB4"/>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B55A45" w:rsidP="00A55DB4">
      <w:pPr>
        <w:ind w:left="-425" w:right="-425"/>
        <w:contextualSpacing/>
        <w:jc w:val="center"/>
        <w:rPr>
          <w:b/>
          <w:sz w:val="44"/>
          <w:szCs w:val="40"/>
        </w:rPr>
      </w:pPr>
      <w:r w:rsidRPr="00B55A45">
        <w:rPr>
          <w:b/>
          <w:noProof/>
          <w:sz w:val="44"/>
          <w:szCs w:val="40"/>
          <w:lang w:eastAsia="ru-RU"/>
        </w:rPr>
        <w:drawing>
          <wp:anchor distT="0" distB="0" distL="114300" distR="114300" simplePos="0" relativeHeight="251659264" behindDoc="0" locked="0" layoutInCell="1" allowOverlap="1">
            <wp:simplePos x="0" y="0"/>
            <wp:positionH relativeFrom="column">
              <wp:posOffset>2653665</wp:posOffset>
            </wp:positionH>
            <wp:positionV relativeFrom="paragraph">
              <wp:posOffset>250190</wp:posOffset>
            </wp:positionV>
            <wp:extent cx="1247775" cy="1247775"/>
            <wp:effectExtent l="19050" t="0" r="9525" b="0"/>
            <wp:wrapNone/>
            <wp:docPr id="3" name="Рисунок 1" descr="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Logo"/>
                    <pic:cNvPicPr>
                      <a:picLocks noChangeAspect="1" noChangeArrowheads="1"/>
                    </pic:cNvPicPr>
                  </pic:nvPicPr>
                  <pic:blipFill>
                    <a:blip r:embed="rId8"/>
                    <a:srcRect/>
                    <a:stretch>
                      <a:fillRect/>
                    </a:stretch>
                  </pic:blipFill>
                  <pic:spPr bwMode="auto">
                    <a:xfrm>
                      <a:off x="0" y="0"/>
                      <a:ext cx="1247775" cy="1247775"/>
                    </a:xfrm>
                    <a:prstGeom prst="rect">
                      <a:avLst/>
                    </a:prstGeom>
                    <a:noFill/>
                    <a:ln w="9525">
                      <a:noFill/>
                      <a:miter lim="800000"/>
                      <a:headEnd/>
                      <a:tailEnd/>
                    </a:ln>
                  </pic:spPr>
                </pic:pic>
              </a:graphicData>
            </a:graphic>
          </wp:anchor>
        </w:drawing>
      </w: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Pr="00FF18D6" w:rsidRDefault="00A55DB4" w:rsidP="00F46620">
      <w:pPr>
        <w:ind w:left="-425" w:right="282"/>
        <w:contextualSpacing/>
        <w:jc w:val="center"/>
        <w:rPr>
          <w:b/>
        </w:rPr>
      </w:pPr>
      <w:r w:rsidRPr="00A55DB4">
        <w:rPr>
          <w:b/>
          <w:sz w:val="40"/>
          <w:szCs w:val="40"/>
        </w:rPr>
        <w:t>МЕСТНЫЕ НОРМАТИВЫ</w:t>
      </w:r>
      <w:r w:rsidR="00BD764D">
        <w:rPr>
          <w:b/>
          <w:sz w:val="40"/>
          <w:szCs w:val="40"/>
        </w:rPr>
        <w:t xml:space="preserve"> </w:t>
      </w:r>
      <w:r w:rsidRPr="00A55DB4">
        <w:rPr>
          <w:b/>
          <w:sz w:val="40"/>
          <w:szCs w:val="40"/>
        </w:rPr>
        <w:t>ГРАДОСТРОИТЕЛЬНОГО ПРОЕКТИРОВАНИЯ</w:t>
      </w:r>
      <w:r w:rsidR="00BD764D">
        <w:rPr>
          <w:b/>
          <w:sz w:val="40"/>
          <w:szCs w:val="40"/>
        </w:rPr>
        <w:t xml:space="preserve"> </w:t>
      </w:r>
      <w:r w:rsidR="00B55A45">
        <w:rPr>
          <w:b/>
          <w:sz w:val="40"/>
          <w:szCs w:val="44"/>
        </w:rPr>
        <w:t>БАРДЫМ</w:t>
      </w:r>
      <w:r w:rsidR="00B55A45" w:rsidRPr="00F46620">
        <w:rPr>
          <w:b/>
          <w:sz w:val="40"/>
          <w:szCs w:val="44"/>
        </w:rPr>
        <w:t>СКОГО</w:t>
      </w:r>
      <w:r w:rsidR="00F46620" w:rsidRPr="00F46620">
        <w:rPr>
          <w:b/>
          <w:sz w:val="40"/>
          <w:szCs w:val="44"/>
        </w:rPr>
        <w:t xml:space="preserve"> МУНИЦИПАЛЬНОГО</w:t>
      </w:r>
      <w:r w:rsidR="00BD764D">
        <w:rPr>
          <w:b/>
          <w:sz w:val="40"/>
          <w:szCs w:val="44"/>
        </w:rPr>
        <w:t xml:space="preserve"> </w:t>
      </w:r>
      <w:r w:rsidR="005C4B5D" w:rsidRPr="005C4B5D">
        <w:rPr>
          <w:b/>
          <w:sz w:val="40"/>
          <w:szCs w:val="44"/>
        </w:rPr>
        <w:t>ОКРУГ</w:t>
      </w:r>
      <w:r w:rsidR="00046EEC">
        <w:rPr>
          <w:b/>
          <w:sz w:val="40"/>
          <w:szCs w:val="44"/>
        </w:rPr>
        <w:t>А</w:t>
      </w:r>
      <w:r w:rsidR="00BD764D">
        <w:rPr>
          <w:b/>
          <w:sz w:val="40"/>
          <w:szCs w:val="44"/>
        </w:rPr>
        <w:t xml:space="preserve"> </w:t>
      </w:r>
      <w:r w:rsidR="005C4B5D" w:rsidRPr="005C4B5D">
        <w:rPr>
          <w:b/>
          <w:sz w:val="40"/>
          <w:szCs w:val="44"/>
        </w:rPr>
        <w:t>ПЕРМСКОГО КРАЯ</w:t>
      </w:r>
    </w:p>
    <w:p w:rsidR="00A55DB4" w:rsidRPr="00A55DB4" w:rsidRDefault="00A55DB4" w:rsidP="005C4B5D">
      <w:pPr>
        <w:spacing w:after="240" w:line="360" w:lineRule="auto"/>
        <w:ind w:left="-425" w:right="-2"/>
        <w:contextualSpacing/>
        <w:jc w:val="center"/>
        <w:rPr>
          <w:color w:val="404040"/>
          <w:sz w:val="48"/>
          <w:szCs w:val="52"/>
        </w:rPr>
      </w:pPr>
      <w:r w:rsidRPr="00A55DB4">
        <w:rPr>
          <w:sz w:val="40"/>
          <w:szCs w:val="52"/>
        </w:rPr>
        <w:t xml:space="preserve">Раздел 2. Материалы по обоснованию </w:t>
      </w:r>
    </w:p>
    <w:p w:rsidR="00A55DB4" w:rsidRPr="00466053" w:rsidRDefault="00A55DB4" w:rsidP="00A55DB4">
      <w:pPr>
        <w:ind w:left="-426" w:right="-425"/>
        <w:contextualSpacing/>
        <w:jc w:val="center"/>
        <w:rPr>
          <w:color w:val="404040"/>
          <w:szCs w:val="40"/>
        </w:rPr>
      </w:pPr>
    </w:p>
    <w:p w:rsidR="00A55DB4" w:rsidRDefault="00A55DB4" w:rsidP="00A55DB4"/>
    <w:p w:rsidR="00A55DB4" w:rsidRDefault="00A55DB4" w:rsidP="00A55DB4"/>
    <w:p w:rsidR="00A55DB4" w:rsidRDefault="00A55DB4" w:rsidP="00A55DB4"/>
    <w:p w:rsidR="00A55DB4" w:rsidRDefault="00A55DB4" w:rsidP="00A55DB4"/>
    <w:p w:rsidR="00A55DB4" w:rsidRDefault="00A55DB4" w:rsidP="00A55DB4"/>
    <w:p w:rsidR="00A55DB4" w:rsidRDefault="00A55DB4" w:rsidP="00A55DB4"/>
    <w:p w:rsidR="00A55DB4" w:rsidRDefault="00A55DB4" w:rsidP="00A55DB4"/>
    <w:p w:rsidR="005C4B5D" w:rsidRDefault="005C4B5D" w:rsidP="00A55DB4"/>
    <w:p w:rsidR="00A55DB4" w:rsidRDefault="00A55DB4" w:rsidP="00A55DB4"/>
    <w:p w:rsidR="00A55DB4" w:rsidRDefault="00A55DB4" w:rsidP="00A55DB4"/>
    <w:p w:rsidR="00F46620" w:rsidRDefault="00F46620" w:rsidP="00A55DB4"/>
    <w:p w:rsidR="00237ACC" w:rsidRDefault="00237ACC" w:rsidP="00A55DB4"/>
    <w:p w:rsidR="00237ACC" w:rsidRDefault="0071639E" w:rsidP="0071639E">
      <w:pPr>
        <w:jc w:val="center"/>
      </w:pPr>
      <w:r w:rsidRPr="00DF125E">
        <w:rPr>
          <w:b/>
          <w:sz w:val="28"/>
          <w:szCs w:val="28"/>
        </w:rPr>
        <w:t>Барда 2022 год</w:t>
      </w:r>
    </w:p>
    <w:bookmarkStart w:id="0" w:name="_GoBack" w:displacedByCustomXml="next"/>
    <w:bookmarkEnd w:id="0" w:displacedByCustomXml="next"/>
    <w:sdt>
      <w:sdtPr>
        <w:rPr>
          <w:rFonts w:eastAsiaTheme="minorEastAsia"/>
          <w:sz w:val="28"/>
          <w:szCs w:val="28"/>
          <w:lang w:eastAsia="ru-RU"/>
        </w:rPr>
        <w:id w:val="-865217682"/>
      </w:sdtPr>
      <w:sdtEndPr>
        <w:rPr>
          <w:b/>
          <w:bCs/>
        </w:rPr>
      </w:sdtEndPr>
      <w:sdtContent>
        <w:p w:rsidR="0079520D" w:rsidRDefault="00D325E1" w:rsidP="0071639E">
          <w:pPr>
            <w:spacing w:after="0" w:line="240" w:lineRule="auto"/>
            <w:ind w:firstLine="851"/>
            <w:jc w:val="center"/>
            <w:rPr>
              <w:b/>
              <w:sz w:val="28"/>
              <w:szCs w:val="28"/>
            </w:rPr>
          </w:pPr>
          <w:r w:rsidRPr="0071639E">
            <w:rPr>
              <w:b/>
              <w:sz w:val="28"/>
              <w:szCs w:val="28"/>
            </w:rPr>
            <w:t>ОГЛАВЛЕНИЕ</w:t>
          </w:r>
        </w:p>
        <w:p w:rsidR="0071639E" w:rsidRPr="0071639E" w:rsidRDefault="0071639E" w:rsidP="0071639E">
          <w:pPr>
            <w:spacing w:after="0" w:line="240" w:lineRule="auto"/>
            <w:ind w:firstLine="851"/>
            <w:jc w:val="center"/>
            <w:rPr>
              <w:sz w:val="28"/>
              <w:szCs w:val="28"/>
            </w:rPr>
          </w:pPr>
        </w:p>
        <w:p w:rsidR="00D3286A" w:rsidRPr="0071639E" w:rsidRDefault="001A072A" w:rsidP="0071639E">
          <w:pPr>
            <w:pStyle w:val="14"/>
            <w:spacing w:after="0"/>
            <w:rPr>
              <w:rFonts w:asciiTheme="minorHAnsi" w:hAnsiTheme="minorHAnsi" w:cstheme="minorBidi"/>
              <w:noProof/>
              <w:sz w:val="28"/>
              <w:szCs w:val="28"/>
            </w:rPr>
          </w:pPr>
          <w:r w:rsidRPr="0071639E">
            <w:rPr>
              <w:sz w:val="28"/>
              <w:szCs w:val="28"/>
            </w:rPr>
            <w:fldChar w:fldCharType="begin"/>
          </w:r>
          <w:r w:rsidR="00775BBA" w:rsidRPr="0071639E">
            <w:rPr>
              <w:sz w:val="28"/>
              <w:szCs w:val="28"/>
            </w:rPr>
            <w:instrText xml:space="preserve"> TOC \h \z \t "Заголовок 1;2;Подглав;3;Раздл;1" </w:instrText>
          </w:r>
          <w:r w:rsidRPr="0071639E">
            <w:rPr>
              <w:sz w:val="28"/>
              <w:szCs w:val="28"/>
            </w:rPr>
            <w:fldChar w:fldCharType="separate"/>
          </w:r>
          <w:hyperlink w:anchor="_Toc49282435" w:history="1">
            <w:r w:rsidR="00D3286A" w:rsidRPr="0071639E">
              <w:rPr>
                <w:rStyle w:val="a9"/>
                <w:noProof/>
                <w:sz w:val="28"/>
                <w:szCs w:val="28"/>
              </w:rPr>
              <w:t>РАЗДЕЛ 2. МАТЕРИАЛЫ ПО ОБОСНОВАНИЮ</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_Toc49282435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3</w:t>
            </w:r>
            <w:r w:rsidRPr="0071639E">
              <w:rPr>
                <w:noProof/>
                <w:webHidden/>
                <w:sz w:val="28"/>
                <w:szCs w:val="28"/>
              </w:rPr>
              <w:fldChar w:fldCharType="end"/>
            </w:r>
          </w:hyperlink>
        </w:p>
        <w:p w:rsidR="00D3286A" w:rsidRPr="0071639E" w:rsidRDefault="001A072A" w:rsidP="0071639E">
          <w:pPr>
            <w:pStyle w:val="22"/>
            <w:tabs>
              <w:tab w:val="left" w:pos="840"/>
              <w:tab w:val="right" w:leader="dot" w:pos="9486"/>
            </w:tabs>
            <w:spacing w:after="0"/>
            <w:ind w:left="0"/>
            <w:rPr>
              <w:rFonts w:asciiTheme="minorHAnsi" w:hAnsiTheme="minorHAnsi" w:cstheme="minorBidi"/>
              <w:noProof/>
              <w:sz w:val="28"/>
              <w:szCs w:val="28"/>
            </w:rPr>
          </w:pPr>
          <w:hyperlink w:anchor="_Toc49282436" w:history="1">
            <w:r w:rsidR="00D3286A" w:rsidRPr="0071639E">
              <w:rPr>
                <w:rStyle w:val="a9"/>
                <w:noProof/>
                <w:sz w:val="28"/>
                <w:szCs w:val="28"/>
              </w:rPr>
              <w:t>1.</w:t>
            </w:r>
            <w:r w:rsidR="00D3286A" w:rsidRPr="0071639E">
              <w:rPr>
                <w:rFonts w:asciiTheme="minorHAnsi" w:hAnsiTheme="minorHAnsi" w:cstheme="minorBidi"/>
                <w:noProof/>
                <w:sz w:val="28"/>
                <w:szCs w:val="28"/>
              </w:rPr>
              <w:tab/>
            </w:r>
            <w:r w:rsidR="00D3286A" w:rsidRPr="0071639E">
              <w:rPr>
                <w:rStyle w:val="a9"/>
                <w:noProof/>
                <w:sz w:val="28"/>
                <w:szCs w:val="28"/>
              </w:rPr>
              <w:t>ЦЕЛИ И ЗАДАЧИ ПОДГОТОВКИ МЕСТНЫХ НОРМАТИВОВ ГРАДОСТРОИТЕЛЬНОГО ПРОЕКТИРОВАНИЯ</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_Toc49282436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3</w:t>
            </w:r>
            <w:r w:rsidRPr="0071639E">
              <w:rPr>
                <w:noProof/>
                <w:webHidden/>
                <w:sz w:val="28"/>
                <w:szCs w:val="28"/>
              </w:rPr>
              <w:fldChar w:fldCharType="end"/>
            </w:r>
          </w:hyperlink>
        </w:p>
        <w:p w:rsidR="00D3286A" w:rsidRPr="0071639E" w:rsidRDefault="001A072A" w:rsidP="0071639E">
          <w:pPr>
            <w:pStyle w:val="22"/>
            <w:tabs>
              <w:tab w:val="left" w:pos="840"/>
              <w:tab w:val="right" w:leader="dot" w:pos="9486"/>
            </w:tabs>
            <w:spacing w:after="0"/>
            <w:ind w:left="0"/>
            <w:rPr>
              <w:rFonts w:asciiTheme="minorHAnsi" w:hAnsiTheme="minorHAnsi" w:cstheme="minorBidi"/>
              <w:noProof/>
              <w:sz w:val="28"/>
              <w:szCs w:val="28"/>
            </w:rPr>
          </w:pPr>
          <w:hyperlink w:anchor="_Toc49282437" w:history="1">
            <w:r w:rsidR="00D3286A" w:rsidRPr="0071639E">
              <w:rPr>
                <w:rStyle w:val="a9"/>
                <w:noProof/>
                <w:sz w:val="28"/>
                <w:szCs w:val="28"/>
              </w:rPr>
              <w:t>2.</w:t>
            </w:r>
            <w:r w:rsidR="00D3286A" w:rsidRPr="0071639E">
              <w:rPr>
                <w:rFonts w:asciiTheme="minorHAnsi" w:hAnsiTheme="minorHAnsi" w:cstheme="minorBidi"/>
                <w:noProof/>
                <w:sz w:val="28"/>
                <w:szCs w:val="28"/>
              </w:rPr>
              <w:tab/>
            </w:r>
            <w:r w:rsidR="00D3286A" w:rsidRPr="0071639E">
              <w:rPr>
                <w:rStyle w:val="a9"/>
                <w:noProof/>
                <w:sz w:val="28"/>
                <w:szCs w:val="28"/>
              </w:rPr>
              <w:t>ОБЩАЯ ХАРАКТЕРИСТИКА СОСТАВА И СОДЕРЖАНИЯ МЕСТНЫХ НОРМАТИВОВ ГРАДОСТРОИТЕЛЬНОГО ПРОЕКТИРОВАНИЯ</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_Toc49282437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5</w:t>
            </w:r>
            <w:r w:rsidRPr="0071639E">
              <w:rPr>
                <w:noProof/>
                <w:webHidden/>
                <w:sz w:val="28"/>
                <w:szCs w:val="28"/>
              </w:rPr>
              <w:fldChar w:fldCharType="end"/>
            </w:r>
          </w:hyperlink>
        </w:p>
        <w:p w:rsidR="00D3286A" w:rsidRPr="0071639E" w:rsidRDefault="001A072A" w:rsidP="0071639E">
          <w:pPr>
            <w:pStyle w:val="22"/>
            <w:tabs>
              <w:tab w:val="left" w:pos="840"/>
              <w:tab w:val="right" w:leader="dot" w:pos="9486"/>
            </w:tabs>
            <w:spacing w:after="0"/>
            <w:ind w:left="0"/>
            <w:rPr>
              <w:rFonts w:asciiTheme="minorHAnsi" w:hAnsiTheme="minorHAnsi" w:cstheme="minorBidi"/>
              <w:noProof/>
              <w:sz w:val="28"/>
              <w:szCs w:val="28"/>
            </w:rPr>
          </w:pPr>
          <w:hyperlink w:anchor="_Toc49282438" w:history="1">
            <w:r w:rsidR="00D3286A" w:rsidRPr="0071639E">
              <w:rPr>
                <w:rStyle w:val="a9"/>
                <w:noProof/>
                <w:sz w:val="28"/>
                <w:szCs w:val="28"/>
              </w:rPr>
              <w:t>3.</w:t>
            </w:r>
            <w:r w:rsidR="00D3286A" w:rsidRPr="0071639E">
              <w:rPr>
                <w:rFonts w:asciiTheme="minorHAnsi" w:hAnsiTheme="minorHAnsi" w:cstheme="minorBidi"/>
                <w:noProof/>
                <w:sz w:val="28"/>
                <w:szCs w:val="28"/>
              </w:rPr>
              <w:tab/>
            </w:r>
            <w:r w:rsidR="00D3286A" w:rsidRPr="0071639E">
              <w:rPr>
                <w:rStyle w:val="a9"/>
                <w:noProof/>
                <w:sz w:val="28"/>
                <w:szCs w:val="28"/>
              </w:rPr>
              <w:t xml:space="preserve">ОБЩАЯ ХАРАКТЕРИСТИКА МЕТОДИКИ РАЗРАБОТКИ МЕСТНЫХ НОРМАТИВОВ ГРАДОСТРОИТЕЛЬНОГО ПРОЕКТИРОВАНИЯ </w:t>
            </w:r>
            <w:r w:rsidR="00556C78" w:rsidRPr="0071639E">
              <w:rPr>
                <w:rStyle w:val="a9"/>
                <w:noProof/>
                <w:sz w:val="28"/>
                <w:szCs w:val="28"/>
              </w:rPr>
              <w:t>ОРДИНСКОГО</w:t>
            </w:r>
            <w:r w:rsidR="00D3286A" w:rsidRPr="0071639E">
              <w:rPr>
                <w:rStyle w:val="a9"/>
                <w:noProof/>
                <w:sz w:val="28"/>
                <w:szCs w:val="28"/>
              </w:rPr>
              <w:t xml:space="preserve"> МУНИЦИПАЛЬНОГО ОКРУГА</w:t>
            </w:r>
            <w:r w:rsidR="001A1003" w:rsidRPr="0071639E">
              <w:rPr>
                <w:rStyle w:val="a9"/>
                <w:noProof/>
                <w:sz w:val="28"/>
                <w:szCs w:val="28"/>
              </w:rPr>
              <w:t>ПЕРМСКОГО КРАЯ</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_Toc49282438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6</w:t>
            </w:r>
            <w:r w:rsidRPr="0071639E">
              <w:rPr>
                <w:noProof/>
                <w:webHidden/>
                <w:sz w:val="28"/>
                <w:szCs w:val="28"/>
              </w:rPr>
              <w:fldChar w:fldCharType="end"/>
            </w:r>
          </w:hyperlink>
        </w:p>
        <w:p w:rsidR="00D3286A" w:rsidRPr="0071639E" w:rsidRDefault="001A072A" w:rsidP="0071639E">
          <w:pPr>
            <w:pStyle w:val="31"/>
            <w:spacing w:after="0"/>
            <w:ind w:left="0"/>
            <w:rPr>
              <w:rFonts w:asciiTheme="minorHAnsi" w:hAnsiTheme="minorHAnsi" w:cstheme="minorBidi"/>
              <w:noProof/>
              <w:sz w:val="28"/>
              <w:szCs w:val="28"/>
            </w:rPr>
          </w:pPr>
          <w:hyperlink w:anchor="_Toc49282439" w:history="1">
            <w:r w:rsidR="00D3286A" w:rsidRPr="0071639E">
              <w:rPr>
                <w:rStyle w:val="a9"/>
                <w:noProof/>
                <w:sz w:val="28"/>
                <w:szCs w:val="28"/>
              </w:rPr>
              <w:t>3.1.</w:t>
            </w:r>
            <w:r w:rsidR="00D3286A" w:rsidRPr="0071639E">
              <w:rPr>
                <w:rFonts w:asciiTheme="minorHAnsi" w:hAnsiTheme="minorHAnsi" w:cstheme="minorBidi"/>
                <w:noProof/>
                <w:sz w:val="28"/>
                <w:szCs w:val="28"/>
              </w:rPr>
              <w:tab/>
            </w:r>
            <w:r w:rsidR="00D3286A" w:rsidRPr="0071639E">
              <w:rPr>
                <w:rStyle w:val="a9"/>
                <w:noProof/>
                <w:sz w:val="28"/>
                <w:szCs w:val="28"/>
              </w:rPr>
              <w:t>Основные принципы подготовки и применения МНГП</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_Toc49282439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6</w:t>
            </w:r>
            <w:r w:rsidRPr="0071639E">
              <w:rPr>
                <w:noProof/>
                <w:webHidden/>
                <w:sz w:val="28"/>
                <w:szCs w:val="28"/>
              </w:rPr>
              <w:fldChar w:fldCharType="end"/>
            </w:r>
          </w:hyperlink>
        </w:p>
        <w:p w:rsidR="00D3286A" w:rsidRPr="0071639E" w:rsidRDefault="001A072A" w:rsidP="0071639E">
          <w:pPr>
            <w:pStyle w:val="31"/>
            <w:spacing w:after="0"/>
            <w:ind w:left="0"/>
            <w:rPr>
              <w:rFonts w:asciiTheme="minorHAnsi" w:hAnsiTheme="minorHAnsi" w:cstheme="minorBidi"/>
              <w:noProof/>
              <w:sz w:val="28"/>
              <w:szCs w:val="28"/>
            </w:rPr>
          </w:pPr>
          <w:hyperlink w:anchor="_Toc49282440" w:history="1">
            <w:r w:rsidR="00D3286A" w:rsidRPr="0071639E">
              <w:rPr>
                <w:rStyle w:val="a9"/>
                <w:noProof/>
                <w:sz w:val="28"/>
                <w:szCs w:val="28"/>
              </w:rPr>
              <w:t>3.2.</w:t>
            </w:r>
            <w:r w:rsidR="00D3286A" w:rsidRPr="0071639E">
              <w:rPr>
                <w:rFonts w:asciiTheme="minorHAnsi" w:hAnsiTheme="minorHAnsi" w:cstheme="minorBidi"/>
                <w:noProof/>
                <w:sz w:val="28"/>
                <w:szCs w:val="28"/>
              </w:rPr>
              <w:tab/>
            </w:r>
            <w:r w:rsidR="00D3286A" w:rsidRPr="0071639E">
              <w:rPr>
                <w:rStyle w:val="a9"/>
                <w:noProof/>
                <w:sz w:val="28"/>
                <w:szCs w:val="28"/>
              </w:rPr>
              <w:t>Формирование перечня видов объектов местного значения, подлежащего применению при подготовке проекта МНГП</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_Toc49282440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9</w:t>
            </w:r>
            <w:r w:rsidRPr="0071639E">
              <w:rPr>
                <w:noProof/>
                <w:webHidden/>
                <w:sz w:val="28"/>
                <w:szCs w:val="28"/>
              </w:rPr>
              <w:fldChar w:fldCharType="end"/>
            </w:r>
          </w:hyperlink>
        </w:p>
        <w:p w:rsidR="00D3286A" w:rsidRPr="0071639E" w:rsidRDefault="001A072A" w:rsidP="0071639E">
          <w:pPr>
            <w:pStyle w:val="31"/>
            <w:spacing w:after="0"/>
            <w:ind w:left="0"/>
            <w:rPr>
              <w:rFonts w:asciiTheme="minorHAnsi" w:hAnsiTheme="minorHAnsi" w:cstheme="minorBidi"/>
              <w:noProof/>
              <w:sz w:val="28"/>
              <w:szCs w:val="28"/>
            </w:rPr>
          </w:pPr>
          <w:hyperlink w:anchor="_Toc49282441" w:history="1">
            <w:r w:rsidR="00D3286A" w:rsidRPr="0071639E">
              <w:rPr>
                <w:rStyle w:val="a9"/>
                <w:noProof/>
                <w:sz w:val="28"/>
                <w:szCs w:val="28"/>
              </w:rPr>
              <w:t>3.3.</w:t>
            </w:r>
            <w:r w:rsidR="00D3286A" w:rsidRPr="0071639E">
              <w:rPr>
                <w:rFonts w:asciiTheme="minorHAnsi" w:hAnsiTheme="minorHAnsi" w:cstheme="minorBidi"/>
                <w:noProof/>
                <w:sz w:val="28"/>
                <w:szCs w:val="28"/>
              </w:rPr>
              <w:tab/>
            </w:r>
            <w:r w:rsidR="00D3286A" w:rsidRPr="0071639E">
              <w:rPr>
                <w:rStyle w:val="a9"/>
                <w:noProof/>
                <w:sz w:val="28"/>
                <w:szCs w:val="28"/>
              </w:rPr>
              <w:t>Типология расчетных показателей в проекте МНГП</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_Toc49282441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9</w:t>
            </w:r>
            <w:r w:rsidRPr="0071639E">
              <w:rPr>
                <w:noProof/>
                <w:webHidden/>
                <w:sz w:val="28"/>
                <w:szCs w:val="28"/>
              </w:rPr>
              <w:fldChar w:fldCharType="end"/>
            </w:r>
          </w:hyperlink>
        </w:p>
        <w:p w:rsidR="00D3286A" w:rsidRPr="0071639E" w:rsidRDefault="001A072A" w:rsidP="0071639E">
          <w:pPr>
            <w:pStyle w:val="31"/>
            <w:spacing w:after="0"/>
            <w:ind w:left="0"/>
            <w:rPr>
              <w:rFonts w:asciiTheme="minorHAnsi" w:hAnsiTheme="minorHAnsi" w:cstheme="minorBidi"/>
              <w:noProof/>
              <w:sz w:val="28"/>
              <w:szCs w:val="28"/>
            </w:rPr>
          </w:pPr>
          <w:hyperlink w:anchor="_Toc49282442" w:history="1">
            <w:r w:rsidR="00D3286A" w:rsidRPr="0071639E">
              <w:rPr>
                <w:rStyle w:val="a9"/>
                <w:noProof/>
                <w:sz w:val="28"/>
                <w:szCs w:val="28"/>
              </w:rPr>
              <w:t>3.4.</w:t>
            </w:r>
            <w:r w:rsidR="00D3286A" w:rsidRPr="0071639E">
              <w:rPr>
                <w:rFonts w:asciiTheme="minorHAnsi" w:hAnsiTheme="minorHAnsi" w:cstheme="minorBidi"/>
                <w:noProof/>
                <w:sz w:val="28"/>
                <w:szCs w:val="28"/>
              </w:rPr>
              <w:tab/>
            </w:r>
            <w:r w:rsidR="00D3286A" w:rsidRPr="0071639E">
              <w:rPr>
                <w:rStyle w:val="a9"/>
                <w:noProof/>
                <w:sz w:val="28"/>
                <w:szCs w:val="28"/>
              </w:rPr>
              <w:t xml:space="preserve">Результаты разработки проекта МНГП </w:t>
            </w:r>
            <w:r w:rsidR="00556C78" w:rsidRPr="0071639E">
              <w:rPr>
                <w:rStyle w:val="a9"/>
                <w:noProof/>
                <w:sz w:val="28"/>
                <w:szCs w:val="28"/>
              </w:rPr>
              <w:t>Ординского</w:t>
            </w:r>
            <w:r w:rsidR="00D3286A" w:rsidRPr="0071639E">
              <w:rPr>
                <w:rStyle w:val="a9"/>
                <w:noProof/>
                <w:sz w:val="28"/>
                <w:szCs w:val="28"/>
              </w:rPr>
              <w:t xml:space="preserve"> муниципального</w:t>
            </w:r>
            <w:r w:rsidR="001A1003" w:rsidRPr="0071639E">
              <w:rPr>
                <w:rStyle w:val="a9"/>
                <w:noProof/>
                <w:sz w:val="28"/>
                <w:szCs w:val="28"/>
              </w:rPr>
              <w:t xml:space="preserve"> округаПермского края…</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_Toc49282442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11</w:t>
            </w:r>
            <w:r w:rsidRPr="0071639E">
              <w:rPr>
                <w:noProof/>
                <w:webHidden/>
                <w:sz w:val="28"/>
                <w:szCs w:val="28"/>
              </w:rPr>
              <w:fldChar w:fldCharType="end"/>
            </w:r>
          </w:hyperlink>
        </w:p>
        <w:p w:rsidR="00D3286A" w:rsidRPr="0071639E" w:rsidRDefault="001A072A" w:rsidP="0071639E">
          <w:pPr>
            <w:pStyle w:val="22"/>
            <w:tabs>
              <w:tab w:val="left" w:pos="840"/>
              <w:tab w:val="right" w:leader="dot" w:pos="9486"/>
            </w:tabs>
            <w:spacing w:after="0"/>
            <w:ind w:left="0"/>
            <w:rPr>
              <w:rFonts w:asciiTheme="minorHAnsi" w:hAnsiTheme="minorHAnsi" w:cstheme="minorBidi"/>
              <w:noProof/>
              <w:sz w:val="28"/>
              <w:szCs w:val="28"/>
            </w:rPr>
          </w:pPr>
          <w:hyperlink w:anchor="_Toc49282443" w:history="1">
            <w:r w:rsidR="00D3286A" w:rsidRPr="0071639E">
              <w:rPr>
                <w:rStyle w:val="a9"/>
                <w:noProof/>
                <w:sz w:val="28"/>
                <w:szCs w:val="28"/>
              </w:rPr>
              <w:t>4.</w:t>
            </w:r>
            <w:r w:rsidR="00D3286A" w:rsidRPr="0071639E">
              <w:rPr>
                <w:rFonts w:asciiTheme="minorHAnsi" w:hAnsiTheme="minorHAnsi" w:cstheme="minorBidi"/>
                <w:noProof/>
                <w:sz w:val="28"/>
                <w:szCs w:val="28"/>
              </w:rPr>
              <w:tab/>
            </w:r>
            <w:r w:rsidR="00D3286A" w:rsidRPr="0071639E">
              <w:rPr>
                <w:rStyle w:val="a9"/>
                <w:noProof/>
                <w:sz w:val="28"/>
                <w:szCs w:val="28"/>
              </w:rPr>
              <w:t xml:space="preserve">РЕЗУЛЬТАТЫ АНАЛИЗА АДМИНИСТРАТИВНО-ТЕРРИТОРИАЛЬНОГО УСТРОЙСТВА, ПРИРОДНО-КЛИМАТИЧЕСКИХ И СОЦИАЛЬНО-ЭКОНОМИЧЕСКИХ УСЛОВИЙ РАЗВИТИЯ </w:t>
            </w:r>
            <w:r w:rsidR="00556C78" w:rsidRPr="0071639E">
              <w:rPr>
                <w:rStyle w:val="a9"/>
                <w:noProof/>
                <w:sz w:val="28"/>
                <w:szCs w:val="28"/>
              </w:rPr>
              <w:t>ОРДИНСКОГО</w:t>
            </w:r>
            <w:r w:rsidR="00D3286A" w:rsidRPr="0071639E">
              <w:rPr>
                <w:rStyle w:val="a9"/>
                <w:noProof/>
                <w:sz w:val="28"/>
                <w:szCs w:val="28"/>
              </w:rPr>
              <w:t xml:space="preserve"> МУНИЦИПАЛЬНОГО ОКРУГА НА ТЕРРИТОРИИ ПЕРМСКОГО КРАЯ, ВЛИЯЮЩИХ НА УСТАНОВЛЕНИЕ РАСЧЕТНЫХ ПОКАЗАТЕЛЕЙ</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_Toc49282443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12</w:t>
            </w:r>
            <w:r w:rsidRPr="0071639E">
              <w:rPr>
                <w:noProof/>
                <w:webHidden/>
                <w:sz w:val="28"/>
                <w:szCs w:val="28"/>
              </w:rPr>
              <w:fldChar w:fldCharType="end"/>
            </w:r>
          </w:hyperlink>
        </w:p>
        <w:p w:rsidR="00D3286A" w:rsidRPr="0071639E" w:rsidRDefault="001A072A" w:rsidP="0071639E">
          <w:pPr>
            <w:pStyle w:val="31"/>
            <w:spacing w:after="0"/>
            <w:ind w:left="0"/>
            <w:rPr>
              <w:rFonts w:asciiTheme="minorHAnsi" w:hAnsiTheme="minorHAnsi" w:cstheme="minorBidi"/>
              <w:noProof/>
              <w:sz w:val="28"/>
              <w:szCs w:val="28"/>
            </w:rPr>
          </w:pPr>
          <w:hyperlink w:anchor="_Toc49282444" w:history="1">
            <w:r w:rsidR="00D3286A" w:rsidRPr="0071639E">
              <w:rPr>
                <w:rStyle w:val="a9"/>
                <w:noProof/>
                <w:sz w:val="28"/>
                <w:szCs w:val="28"/>
              </w:rPr>
              <w:t>4.1.</w:t>
            </w:r>
            <w:r w:rsidR="00D3286A" w:rsidRPr="0071639E">
              <w:rPr>
                <w:rFonts w:asciiTheme="minorHAnsi" w:hAnsiTheme="minorHAnsi" w:cstheme="minorBidi"/>
                <w:noProof/>
                <w:sz w:val="28"/>
                <w:szCs w:val="28"/>
              </w:rPr>
              <w:tab/>
            </w:r>
            <w:r w:rsidR="00D3286A" w:rsidRPr="0071639E">
              <w:rPr>
                <w:rStyle w:val="a9"/>
                <w:noProof/>
                <w:sz w:val="28"/>
                <w:szCs w:val="28"/>
              </w:rPr>
              <w:t>Административно-территориальное устройство муниципального округа</w:t>
            </w:r>
            <w:r w:rsidR="00D3286A" w:rsidRPr="0071639E">
              <w:rPr>
                <w:noProof/>
                <w:webHidden/>
                <w:sz w:val="28"/>
                <w:szCs w:val="28"/>
              </w:rPr>
              <w:tab/>
            </w:r>
            <w:r w:rsid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_Toc49282444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12</w:t>
            </w:r>
            <w:r w:rsidRPr="0071639E">
              <w:rPr>
                <w:noProof/>
                <w:webHidden/>
                <w:sz w:val="28"/>
                <w:szCs w:val="28"/>
              </w:rPr>
              <w:fldChar w:fldCharType="end"/>
            </w:r>
          </w:hyperlink>
        </w:p>
        <w:p w:rsidR="00D3286A" w:rsidRPr="0071639E" w:rsidRDefault="001A072A" w:rsidP="0071639E">
          <w:pPr>
            <w:pStyle w:val="31"/>
            <w:spacing w:after="0"/>
            <w:ind w:left="0"/>
            <w:rPr>
              <w:rFonts w:asciiTheme="minorHAnsi" w:hAnsiTheme="minorHAnsi" w:cstheme="minorBidi"/>
              <w:noProof/>
              <w:sz w:val="28"/>
              <w:szCs w:val="28"/>
            </w:rPr>
          </w:pPr>
          <w:hyperlink w:anchor="_Toc49282445" w:history="1">
            <w:r w:rsidR="00D3286A" w:rsidRPr="0071639E">
              <w:rPr>
                <w:rStyle w:val="a9"/>
                <w:noProof/>
                <w:sz w:val="28"/>
                <w:szCs w:val="28"/>
              </w:rPr>
              <w:t>4.2.</w:t>
            </w:r>
            <w:r w:rsidR="00D3286A" w:rsidRPr="0071639E">
              <w:rPr>
                <w:rFonts w:asciiTheme="minorHAnsi" w:hAnsiTheme="minorHAnsi" w:cstheme="minorBidi"/>
                <w:noProof/>
                <w:sz w:val="28"/>
                <w:szCs w:val="28"/>
              </w:rPr>
              <w:tab/>
            </w:r>
            <w:r w:rsidR="00D3286A" w:rsidRPr="0071639E">
              <w:rPr>
                <w:rStyle w:val="a9"/>
                <w:noProof/>
                <w:sz w:val="28"/>
                <w:szCs w:val="28"/>
              </w:rPr>
              <w:t>Природные условия и ресурсы территории</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_Toc49282445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1</w:t>
            </w:r>
            <w:r w:rsidR="0071639E">
              <w:rPr>
                <w:noProof/>
                <w:webHidden/>
                <w:sz w:val="28"/>
                <w:szCs w:val="28"/>
              </w:rPr>
              <w:t>5</w:t>
            </w:r>
            <w:r w:rsidRPr="0071639E">
              <w:rPr>
                <w:noProof/>
                <w:webHidden/>
                <w:sz w:val="28"/>
                <w:szCs w:val="28"/>
              </w:rPr>
              <w:fldChar w:fldCharType="end"/>
            </w:r>
          </w:hyperlink>
        </w:p>
        <w:p w:rsidR="00D3286A" w:rsidRPr="0071639E" w:rsidRDefault="001A072A" w:rsidP="0071639E">
          <w:pPr>
            <w:pStyle w:val="31"/>
            <w:spacing w:after="0"/>
            <w:ind w:left="0"/>
            <w:rPr>
              <w:rFonts w:asciiTheme="minorHAnsi" w:hAnsiTheme="minorHAnsi" w:cstheme="minorBidi"/>
              <w:noProof/>
              <w:sz w:val="28"/>
              <w:szCs w:val="28"/>
            </w:rPr>
          </w:pPr>
          <w:hyperlink w:anchor="_Toc49282446" w:history="1">
            <w:r w:rsidR="00D3286A" w:rsidRPr="0071639E">
              <w:rPr>
                <w:rStyle w:val="a9"/>
                <w:noProof/>
                <w:sz w:val="28"/>
                <w:szCs w:val="28"/>
              </w:rPr>
              <w:t>4.3.</w:t>
            </w:r>
            <w:r w:rsidR="00D3286A" w:rsidRPr="0071639E">
              <w:rPr>
                <w:rFonts w:asciiTheme="minorHAnsi" w:hAnsiTheme="minorHAnsi" w:cstheme="minorBidi"/>
                <w:noProof/>
                <w:sz w:val="28"/>
                <w:szCs w:val="28"/>
              </w:rPr>
              <w:tab/>
            </w:r>
            <w:r w:rsidR="00D3286A" w:rsidRPr="0071639E">
              <w:rPr>
                <w:rStyle w:val="a9"/>
                <w:noProof/>
                <w:sz w:val="28"/>
                <w:szCs w:val="28"/>
              </w:rPr>
              <w:t>Анализ социально-экономических условий</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_Toc49282446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15</w:t>
            </w:r>
            <w:r w:rsidRPr="0071639E">
              <w:rPr>
                <w:noProof/>
                <w:webHidden/>
                <w:sz w:val="28"/>
                <w:szCs w:val="28"/>
              </w:rPr>
              <w:fldChar w:fldCharType="end"/>
            </w:r>
          </w:hyperlink>
        </w:p>
        <w:p w:rsidR="00D3286A" w:rsidRPr="0071639E" w:rsidRDefault="001A072A" w:rsidP="0071639E">
          <w:pPr>
            <w:pStyle w:val="22"/>
            <w:tabs>
              <w:tab w:val="left" w:pos="840"/>
              <w:tab w:val="right" w:leader="dot" w:pos="9486"/>
            </w:tabs>
            <w:spacing w:after="0"/>
            <w:ind w:left="0"/>
            <w:rPr>
              <w:rFonts w:asciiTheme="minorHAnsi" w:hAnsiTheme="minorHAnsi" w:cstheme="minorBidi"/>
              <w:noProof/>
              <w:sz w:val="28"/>
              <w:szCs w:val="28"/>
            </w:rPr>
          </w:pPr>
          <w:hyperlink w:anchor="_Toc49282447" w:history="1">
            <w:r w:rsidR="00D3286A" w:rsidRPr="0071639E">
              <w:rPr>
                <w:rStyle w:val="a9"/>
                <w:noProof/>
                <w:sz w:val="28"/>
                <w:szCs w:val="28"/>
              </w:rPr>
              <w:t>5.</w:t>
            </w:r>
            <w:r w:rsidR="00D3286A" w:rsidRPr="0071639E">
              <w:rPr>
                <w:rFonts w:asciiTheme="minorHAnsi" w:hAnsiTheme="minorHAnsi" w:cstheme="minorBidi"/>
                <w:noProof/>
                <w:sz w:val="28"/>
                <w:szCs w:val="28"/>
              </w:rPr>
              <w:tab/>
            </w:r>
            <w:r w:rsidR="00D3286A" w:rsidRPr="0071639E">
              <w:rPr>
                <w:rStyle w:val="a9"/>
                <w:noProof/>
                <w:sz w:val="28"/>
                <w:szCs w:val="28"/>
              </w:rPr>
              <w:t>ОЦЕНКА ПРЕДЛОЖЕНИЙ ОРГАНОВ МЕСТНОГО САМОУПРАВЛЕНИЯ И ЗАИНТЕРЕСОВАННЫХ ЛИЦ</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_Toc49282447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20</w:t>
            </w:r>
            <w:r w:rsidRPr="0071639E">
              <w:rPr>
                <w:noProof/>
                <w:webHidden/>
                <w:sz w:val="28"/>
                <w:szCs w:val="28"/>
              </w:rPr>
              <w:fldChar w:fldCharType="end"/>
            </w:r>
          </w:hyperlink>
        </w:p>
        <w:p w:rsidR="00D3286A" w:rsidRPr="0071639E" w:rsidRDefault="001A072A" w:rsidP="0071639E">
          <w:pPr>
            <w:pStyle w:val="22"/>
            <w:tabs>
              <w:tab w:val="left" w:pos="840"/>
              <w:tab w:val="right" w:leader="dot" w:pos="9486"/>
            </w:tabs>
            <w:spacing w:after="0"/>
            <w:ind w:left="0"/>
            <w:rPr>
              <w:rFonts w:asciiTheme="minorHAnsi" w:hAnsiTheme="minorHAnsi" w:cstheme="minorBidi"/>
              <w:noProof/>
              <w:sz w:val="28"/>
              <w:szCs w:val="28"/>
            </w:rPr>
          </w:pPr>
          <w:hyperlink w:anchor="_Toc49282448" w:history="1">
            <w:r w:rsidR="00D3286A" w:rsidRPr="0071639E">
              <w:rPr>
                <w:rStyle w:val="a9"/>
                <w:noProof/>
                <w:sz w:val="28"/>
                <w:szCs w:val="28"/>
              </w:rPr>
              <w:t>6.</w:t>
            </w:r>
            <w:r w:rsidR="00D3286A" w:rsidRPr="0071639E">
              <w:rPr>
                <w:rFonts w:asciiTheme="minorHAnsi" w:hAnsiTheme="minorHAnsi" w:cstheme="minorBidi"/>
                <w:noProof/>
                <w:sz w:val="28"/>
                <w:szCs w:val="28"/>
              </w:rPr>
              <w:tab/>
            </w:r>
            <w:r w:rsidR="00D3286A" w:rsidRPr="0071639E">
              <w:rPr>
                <w:rStyle w:val="a9"/>
                <w:noProof/>
                <w:sz w:val="28"/>
                <w:szCs w:val="28"/>
              </w:rPr>
              <w:t>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_Toc49282448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21</w:t>
            </w:r>
            <w:r w:rsidRPr="0071639E">
              <w:rPr>
                <w:noProof/>
                <w:webHidden/>
                <w:sz w:val="28"/>
                <w:szCs w:val="28"/>
              </w:rPr>
              <w:fldChar w:fldCharType="end"/>
            </w:r>
          </w:hyperlink>
        </w:p>
        <w:p w:rsidR="00D3286A" w:rsidRPr="0071639E" w:rsidRDefault="001A072A" w:rsidP="0071639E">
          <w:pPr>
            <w:pStyle w:val="22"/>
            <w:tabs>
              <w:tab w:val="left" w:pos="840"/>
              <w:tab w:val="right" w:leader="dot" w:pos="9486"/>
            </w:tabs>
            <w:spacing w:after="0"/>
            <w:ind w:left="0"/>
            <w:rPr>
              <w:rFonts w:asciiTheme="minorHAnsi" w:hAnsiTheme="minorHAnsi" w:cstheme="minorBidi"/>
              <w:noProof/>
              <w:sz w:val="28"/>
              <w:szCs w:val="28"/>
            </w:rPr>
          </w:pPr>
          <w:hyperlink w:anchor="_Toc49282449" w:history="1">
            <w:r w:rsidR="00D3286A" w:rsidRPr="0071639E">
              <w:rPr>
                <w:rStyle w:val="a9"/>
                <w:noProof/>
                <w:sz w:val="28"/>
                <w:szCs w:val="28"/>
              </w:rPr>
              <w:t>7.</w:t>
            </w:r>
            <w:r w:rsidR="00D3286A" w:rsidRPr="0071639E">
              <w:rPr>
                <w:rFonts w:asciiTheme="minorHAnsi" w:hAnsiTheme="minorHAnsi" w:cstheme="minorBidi"/>
                <w:noProof/>
                <w:sz w:val="28"/>
                <w:szCs w:val="28"/>
              </w:rPr>
              <w:tab/>
            </w:r>
            <w:r w:rsidR="00D3286A" w:rsidRPr="0071639E">
              <w:rPr>
                <w:rStyle w:val="a9"/>
                <w:noProof/>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 УЧИТЫВАЕМЫЕ ПРИ ПОДГОТОВКЕ МЕСТНЫХ НОРМАТИВОВ ГРАДОСТРОИТЕЛЬНОГО ПРОЕКТИРОВАНИЯ</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_Toc49282449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23</w:t>
            </w:r>
            <w:r w:rsidRPr="0071639E">
              <w:rPr>
                <w:noProof/>
                <w:webHidden/>
                <w:sz w:val="28"/>
                <w:szCs w:val="28"/>
              </w:rPr>
              <w:fldChar w:fldCharType="end"/>
            </w:r>
          </w:hyperlink>
        </w:p>
        <w:p w:rsidR="00D3286A" w:rsidRPr="0071639E" w:rsidRDefault="001A072A" w:rsidP="0071639E">
          <w:pPr>
            <w:pStyle w:val="22"/>
            <w:tabs>
              <w:tab w:val="left" w:pos="840"/>
              <w:tab w:val="right" w:leader="dot" w:pos="9486"/>
            </w:tabs>
            <w:spacing w:after="0"/>
            <w:ind w:left="0"/>
            <w:rPr>
              <w:rFonts w:asciiTheme="minorHAnsi" w:hAnsiTheme="minorHAnsi" w:cstheme="minorBidi"/>
              <w:noProof/>
              <w:sz w:val="28"/>
              <w:szCs w:val="28"/>
            </w:rPr>
          </w:pPr>
          <w:hyperlink w:anchor="_Toc49282450" w:history="1">
            <w:r w:rsidR="00D3286A" w:rsidRPr="0071639E">
              <w:rPr>
                <w:rStyle w:val="a9"/>
                <w:noProof/>
                <w:sz w:val="28"/>
                <w:szCs w:val="28"/>
              </w:rPr>
              <w:t>8.</w:t>
            </w:r>
            <w:r w:rsidR="00D3286A" w:rsidRPr="0071639E">
              <w:rPr>
                <w:rFonts w:asciiTheme="minorHAnsi" w:hAnsiTheme="minorHAnsi" w:cstheme="minorBidi"/>
                <w:noProof/>
                <w:sz w:val="28"/>
                <w:szCs w:val="28"/>
              </w:rPr>
              <w:tab/>
            </w:r>
            <w:r w:rsidR="00D3286A" w:rsidRPr="0071639E">
              <w:rPr>
                <w:rStyle w:val="a9"/>
                <w:noProof/>
                <w:sz w:val="28"/>
                <w:szCs w:val="28"/>
              </w:rPr>
              <w:t>ОБОСНОВАНИЕ РАСЧЕТНЫХ ПОКАЗАТЕЛЕЙ</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_Toc49282450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25</w:t>
            </w:r>
            <w:r w:rsidRPr="0071639E">
              <w:rPr>
                <w:noProof/>
                <w:webHidden/>
                <w:sz w:val="28"/>
                <w:szCs w:val="28"/>
              </w:rPr>
              <w:fldChar w:fldCharType="end"/>
            </w:r>
          </w:hyperlink>
        </w:p>
        <w:p w:rsidR="00D3286A" w:rsidRPr="0071639E" w:rsidRDefault="001A072A" w:rsidP="0071639E">
          <w:pPr>
            <w:pStyle w:val="22"/>
            <w:tabs>
              <w:tab w:val="left" w:pos="840"/>
              <w:tab w:val="right" w:leader="dot" w:pos="9486"/>
            </w:tabs>
            <w:spacing w:after="0"/>
            <w:ind w:left="0"/>
            <w:rPr>
              <w:rFonts w:asciiTheme="minorHAnsi" w:hAnsiTheme="minorHAnsi" w:cstheme="minorBidi"/>
              <w:noProof/>
              <w:sz w:val="28"/>
              <w:szCs w:val="28"/>
            </w:rPr>
          </w:pPr>
          <w:hyperlink w:anchor="_Toc49282451" w:history="1">
            <w:r w:rsidR="00D3286A" w:rsidRPr="0071639E">
              <w:rPr>
                <w:rStyle w:val="a9"/>
                <w:noProof/>
                <w:sz w:val="28"/>
                <w:szCs w:val="28"/>
              </w:rPr>
              <w:t>9.</w:t>
            </w:r>
            <w:r w:rsidR="00D3286A" w:rsidRPr="0071639E">
              <w:rPr>
                <w:rFonts w:asciiTheme="minorHAnsi" w:hAnsiTheme="minorHAnsi" w:cstheme="minorBidi"/>
                <w:noProof/>
                <w:sz w:val="28"/>
                <w:szCs w:val="28"/>
              </w:rPr>
              <w:tab/>
            </w:r>
            <w:r w:rsidR="00D3286A" w:rsidRPr="0071639E">
              <w:rPr>
                <w:rStyle w:val="a9"/>
                <w:noProof/>
                <w:sz w:val="28"/>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w:t>
            </w:r>
            <w:r w:rsidR="00D3286A" w:rsidRPr="0071639E">
              <w:rPr>
                <w:noProof/>
                <w:webHidden/>
                <w:sz w:val="28"/>
                <w:szCs w:val="28"/>
              </w:rPr>
              <w:tab/>
            </w:r>
            <w:r w:rsidRPr="0071639E">
              <w:rPr>
                <w:noProof/>
                <w:webHidden/>
                <w:sz w:val="28"/>
                <w:szCs w:val="28"/>
              </w:rPr>
              <w:fldChar w:fldCharType="begin"/>
            </w:r>
            <w:r w:rsidR="00D3286A" w:rsidRPr="0071639E">
              <w:rPr>
                <w:noProof/>
                <w:webHidden/>
                <w:sz w:val="28"/>
                <w:szCs w:val="28"/>
              </w:rPr>
              <w:instrText xml:space="preserve"> PAGEREF _Toc49282451 \h </w:instrText>
            </w:r>
            <w:r w:rsidRPr="0071639E">
              <w:rPr>
                <w:noProof/>
                <w:webHidden/>
                <w:sz w:val="28"/>
                <w:szCs w:val="28"/>
              </w:rPr>
            </w:r>
            <w:r w:rsidRPr="0071639E">
              <w:rPr>
                <w:noProof/>
                <w:webHidden/>
                <w:sz w:val="28"/>
                <w:szCs w:val="28"/>
              </w:rPr>
              <w:fldChar w:fldCharType="separate"/>
            </w:r>
            <w:r w:rsidR="00AF7103" w:rsidRPr="0071639E">
              <w:rPr>
                <w:noProof/>
                <w:webHidden/>
                <w:sz w:val="28"/>
                <w:szCs w:val="28"/>
              </w:rPr>
              <w:t>40</w:t>
            </w:r>
            <w:r w:rsidRPr="0071639E">
              <w:rPr>
                <w:noProof/>
                <w:webHidden/>
                <w:sz w:val="28"/>
                <w:szCs w:val="28"/>
              </w:rPr>
              <w:fldChar w:fldCharType="end"/>
            </w:r>
          </w:hyperlink>
        </w:p>
        <w:p w:rsidR="0079520D" w:rsidRPr="0071639E" w:rsidRDefault="001A072A" w:rsidP="0071639E">
          <w:pPr>
            <w:pStyle w:val="14"/>
            <w:spacing w:after="0"/>
            <w:rPr>
              <w:sz w:val="28"/>
              <w:szCs w:val="28"/>
            </w:rPr>
          </w:pPr>
          <w:r w:rsidRPr="0071639E">
            <w:rPr>
              <w:sz w:val="28"/>
              <w:szCs w:val="28"/>
            </w:rPr>
            <w:fldChar w:fldCharType="end"/>
          </w:r>
        </w:p>
      </w:sdtContent>
    </w:sdt>
    <w:p w:rsidR="0079520D" w:rsidRDefault="0079520D" w:rsidP="0071639E">
      <w:pPr>
        <w:pStyle w:val="afffffffffb"/>
        <w:spacing w:after="0" w:line="240" w:lineRule="auto"/>
        <w:ind w:firstLine="851"/>
        <w:jc w:val="both"/>
        <w:rPr>
          <w:sz w:val="28"/>
          <w:szCs w:val="28"/>
          <w:u w:val="none"/>
        </w:rPr>
      </w:pPr>
      <w:r w:rsidRPr="0071639E">
        <w:rPr>
          <w:sz w:val="28"/>
          <w:szCs w:val="28"/>
        </w:rPr>
        <w:br w:type="page"/>
      </w:r>
      <w:bookmarkStart w:id="1" w:name="_Toc31985365"/>
      <w:bookmarkStart w:id="2" w:name="_Toc49282435"/>
      <w:r w:rsidR="00766961" w:rsidRPr="00A70DEA">
        <w:rPr>
          <w:sz w:val="28"/>
          <w:szCs w:val="28"/>
          <w:u w:val="none"/>
        </w:rPr>
        <w:t>РАЗДЕЛ 2</w:t>
      </w:r>
      <w:r w:rsidR="00BE0769" w:rsidRPr="00A70DEA">
        <w:rPr>
          <w:sz w:val="28"/>
          <w:szCs w:val="28"/>
          <w:u w:val="none"/>
        </w:rPr>
        <w:t>.</w:t>
      </w:r>
      <w:r w:rsidR="00766961" w:rsidRPr="00A70DEA">
        <w:rPr>
          <w:sz w:val="28"/>
          <w:szCs w:val="28"/>
          <w:u w:val="none"/>
        </w:rPr>
        <w:t xml:space="preserve"> МАТЕРИАЛЫ ПО ОБОСНОВАНИЮ</w:t>
      </w:r>
      <w:bookmarkEnd w:id="1"/>
      <w:bookmarkEnd w:id="2"/>
    </w:p>
    <w:p w:rsidR="00A70DEA" w:rsidRPr="00A70DEA" w:rsidRDefault="00A70DEA" w:rsidP="00B55A45">
      <w:pPr>
        <w:pStyle w:val="afffffffffb"/>
        <w:spacing w:after="0" w:line="240" w:lineRule="auto"/>
        <w:ind w:firstLine="851"/>
        <w:jc w:val="both"/>
        <w:rPr>
          <w:sz w:val="28"/>
          <w:szCs w:val="28"/>
          <w:u w:val="none"/>
        </w:rPr>
      </w:pPr>
    </w:p>
    <w:p w:rsidR="00095984" w:rsidRPr="00B55A45" w:rsidRDefault="00095984" w:rsidP="00A70DEA">
      <w:pPr>
        <w:pStyle w:val="11"/>
        <w:pBdr>
          <w:top w:val="single" w:sz="4" w:space="1" w:color="auto"/>
          <w:bottom w:val="single" w:sz="4" w:space="1" w:color="auto"/>
        </w:pBdr>
        <w:shd w:val="clear" w:color="auto" w:fill="BDD6EE" w:themeFill="accent1" w:themeFillTint="66"/>
        <w:spacing w:before="0" w:after="0" w:line="240" w:lineRule="auto"/>
        <w:ind w:left="0" w:firstLine="851"/>
        <w:jc w:val="both"/>
        <w:rPr>
          <w:sz w:val="28"/>
        </w:rPr>
      </w:pPr>
      <w:bookmarkStart w:id="3" w:name="_Toc22638909"/>
      <w:bookmarkStart w:id="4" w:name="_Toc49282436"/>
      <w:r w:rsidRPr="00B55A45">
        <w:rPr>
          <w:sz w:val="28"/>
        </w:rPr>
        <w:t>ЦЕЛИ И ЗАДАЧИ ПОДГОТОВКИ МЕСТНЫХ НОРМАТИВОВ ГРАДОСТРОИТЕЛЬНОГО ПРОЕКТИРОВАНИЯ</w:t>
      </w:r>
      <w:bookmarkEnd w:id="3"/>
      <w:bookmarkEnd w:id="4"/>
    </w:p>
    <w:p w:rsidR="00095984" w:rsidRPr="00B55A45" w:rsidRDefault="00095984" w:rsidP="00B55A45">
      <w:pPr>
        <w:spacing w:after="0" w:line="240" w:lineRule="auto"/>
        <w:ind w:firstLine="851"/>
        <w:rPr>
          <w:sz w:val="28"/>
          <w:szCs w:val="28"/>
        </w:rPr>
      </w:pPr>
      <w:r w:rsidRPr="00B55A45">
        <w:rPr>
          <w:sz w:val="28"/>
          <w:szCs w:val="28"/>
        </w:rPr>
        <w:t xml:space="preserve">1. Местные нормативы градостроительного проектирования </w:t>
      </w:r>
      <w:r w:rsidR="00B55A45" w:rsidRPr="00B55A45">
        <w:rPr>
          <w:sz w:val="28"/>
          <w:szCs w:val="28"/>
        </w:rPr>
        <w:t>Бардымского</w:t>
      </w:r>
      <w:r w:rsidR="00D3286A" w:rsidRPr="00B55A45">
        <w:rPr>
          <w:sz w:val="28"/>
          <w:szCs w:val="28"/>
        </w:rPr>
        <w:t xml:space="preserve"> муниципального округа</w:t>
      </w:r>
      <w:r w:rsidR="00757C49" w:rsidRPr="00B55A45">
        <w:rPr>
          <w:sz w:val="28"/>
          <w:szCs w:val="28"/>
        </w:rPr>
        <w:t xml:space="preserve"> Пермского края</w:t>
      </w:r>
      <w:r w:rsidRPr="00B55A45">
        <w:rPr>
          <w:sz w:val="28"/>
          <w:szCs w:val="28"/>
        </w:rPr>
        <w:t xml:space="preserve"> (далее – также местные нормативы градостроительного проектирования, местные нормативы, настоящие нормативы, МНГП) разработаны в целях:</w:t>
      </w:r>
    </w:p>
    <w:p w:rsidR="00095984" w:rsidRPr="00B55A45" w:rsidRDefault="00095984" w:rsidP="00B55A45">
      <w:pPr>
        <w:pStyle w:val="a1"/>
        <w:spacing w:line="240" w:lineRule="auto"/>
        <w:ind w:left="0" w:firstLine="851"/>
        <w:rPr>
          <w:rFonts w:eastAsia="Calibri"/>
          <w:sz w:val="28"/>
          <w:szCs w:val="28"/>
        </w:rPr>
      </w:pPr>
      <w:r w:rsidRPr="00B55A45">
        <w:rPr>
          <w:rFonts w:eastAsia="Calibri"/>
          <w:sz w:val="28"/>
          <w:szCs w:val="28"/>
        </w:rPr>
        <w:t>создания благоприятных условий жизнедеятельности населения на территории муниципального образования;</w:t>
      </w:r>
    </w:p>
    <w:p w:rsidR="00095984" w:rsidRPr="00B55A45" w:rsidRDefault="00095984" w:rsidP="00B55A45">
      <w:pPr>
        <w:pStyle w:val="a1"/>
        <w:spacing w:line="240" w:lineRule="auto"/>
        <w:ind w:left="0" w:firstLine="851"/>
        <w:rPr>
          <w:rFonts w:eastAsia="Calibri"/>
          <w:sz w:val="28"/>
          <w:szCs w:val="28"/>
        </w:rPr>
      </w:pPr>
      <w:r w:rsidRPr="00B55A45">
        <w:rPr>
          <w:rFonts w:eastAsia="Calibri"/>
          <w:sz w:val="28"/>
          <w:szCs w:val="28"/>
        </w:rPr>
        <w:t>создания условий для реализации определенных законодательством Российской Федерации социальных гарантий граждан, включая маломобильные группы населения, в части обеспечения объектами социального и культурно-бытового обслуживания, инженерной и транспортной инфраструктуры и благоустройства;</w:t>
      </w:r>
    </w:p>
    <w:p w:rsidR="00095984" w:rsidRPr="00B55A45" w:rsidRDefault="00095984" w:rsidP="00B55A45">
      <w:pPr>
        <w:pStyle w:val="a1"/>
        <w:spacing w:line="240" w:lineRule="auto"/>
        <w:ind w:left="0" w:firstLine="851"/>
        <w:rPr>
          <w:rFonts w:eastAsia="Calibri"/>
          <w:sz w:val="28"/>
          <w:szCs w:val="28"/>
        </w:rPr>
      </w:pPr>
      <w:r w:rsidRPr="00B55A45">
        <w:rPr>
          <w:rFonts w:eastAsia="Calibri"/>
          <w:sz w:val="28"/>
          <w:szCs w:val="28"/>
        </w:rPr>
        <w:t>установления минимальных расчетных показателей обеспечивающих благоприятные условия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с учетом демографических, социально-экономических и других особенностей муниципального образования, предупреждения и устранения вредного воздействия на население факторов среды обитания.</w:t>
      </w:r>
    </w:p>
    <w:p w:rsidR="00095984" w:rsidRPr="00B55A45" w:rsidRDefault="00095984" w:rsidP="00B55A45">
      <w:pPr>
        <w:spacing w:after="0" w:line="240" w:lineRule="auto"/>
        <w:ind w:firstLine="851"/>
        <w:rPr>
          <w:sz w:val="28"/>
          <w:szCs w:val="28"/>
        </w:rPr>
      </w:pPr>
      <w:r w:rsidRPr="00B55A45">
        <w:rPr>
          <w:sz w:val="28"/>
          <w:szCs w:val="28"/>
        </w:rPr>
        <w:t xml:space="preserve">2. МНГП позволяют обеспечить согласованность решений и показателей развития территорий, устанавливаемых в документах стратегического и территориального планирования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57C49" w:rsidRPr="00B55A45">
        <w:rPr>
          <w:sz w:val="28"/>
          <w:szCs w:val="28"/>
        </w:rPr>
        <w:t>Пермского края</w:t>
      </w:r>
      <w:r w:rsidRPr="00B55A45">
        <w:rPr>
          <w:sz w:val="28"/>
          <w:szCs w:val="28"/>
        </w:rPr>
        <w:t xml:space="preserve">. </w:t>
      </w:r>
    </w:p>
    <w:p w:rsidR="00095984" w:rsidRPr="00B55A45" w:rsidRDefault="00095984" w:rsidP="00B55A45">
      <w:pPr>
        <w:spacing w:after="0" w:line="240" w:lineRule="auto"/>
        <w:ind w:firstLine="851"/>
        <w:rPr>
          <w:sz w:val="28"/>
          <w:szCs w:val="28"/>
        </w:rPr>
      </w:pPr>
      <w:r w:rsidRPr="00B55A45">
        <w:rPr>
          <w:sz w:val="28"/>
          <w:szCs w:val="28"/>
        </w:rPr>
        <w:t>3. МНГП направлены на решение следующих основных задач:</w:t>
      </w:r>
    </w:p>
    <w:p w:rsidR="004179E8" w:rsidRPr="00B55A45" w:rsidRDefault="004179E8" w:rsidP="00B55A45">
      <w:pPr>
        <w:pStyle w:val="a1"/>
        <w:spacing w:line="240" w:lineRule="auto"/>
        <w:ind w:left="0" w:firstLine="851"/>
        <w:rPr>
          <w:rFonts w:eastAsia="Calibri"/>
          <w:sz w:val="28"/>
          <w:szCs w:val="28"/>
        </w:rPr>
      </w:pPr>
      <w:r w:rsidRPr="00B55A45">
        <w:rPr>
          <w:rFonts w:eastAsia="Calibri"/>
          <w:sz w:val="28"/>
          <w:szCs w:val="28"/>
        </w:rPr>
        <w:t>установление расчетных показателей, применение которых необходимо при разработке градостроительной документации;</w:t>
      </w:r>
    </w:p>
    <w:p w:rsidR="004179E8" w:rsidRPr="00B55A45" w:rsidRDefault="004179E8" w:rsidP="00B55A45">
      <w:pPr>
        <w:pStyle w:val="a1"/>
        <w:spacing w:line="240" w:lineRule="auto"/>
        <w:ind w:left="0" w:firstLine="851"/>
        <w:rPr>
          <w:rFonts w:eastAsia="Calibri"/>
          <w:sz w:val="28"/>
          <w:szCs w:val="28"/>
        </w:rPr>
      </w:pPr>
      <w:r w:rsidRPr="00B55A45">
        <w:rPr>
          <w:rFonts w:eastAsia="Calibri"/>
          <w:sz w:val="28"/>
          <w:szCs w:val="28"/>
        </w:rPr>
        <w:t>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МНГП как равнозначные);</w:t>
      </w:r>
    </w:p>
    <w:p w:rsidR="004179E8" w:rsidRPr="00B55A45" w:rsidRDefault="004179E8" w:rsidP="00B55A45">
      <w:pPr>
        <w:pStyle w:val="a1"/>
        <w:spacing w:line="240" w:lineRule="auto"/>
        <w:ind w:left="0" w:firstLine="851"/>
        <w:rPr>
          <w:rFonts w:eastAsia="Calibri"/>
          <w:sz w:val="28"/>
          <w:szCs w:val="28"/>
        </w:rPr>
      </w:pPr>
      <w:r w:rsidRPr="00B55A45">
        <w:rPr>
          <w:rFonts w:eastAsia="Calibri"/>
          <w:sz w:val="28"/>
          <w:szCs w:val="28"/>
        </w:rPr>
        <w:t xml:space="preserve">обеспечение оценки качества градостроительной документации в плане соответствия её решений целям повышения качества жизни населения, установленным в документах стратегического планирования </w:t>
      </w:r>
      <w:r w:rsidR="00D3286A" w:rsidRPr="00B55A45">
        <w:rPr>
          <w:sz w:val="28"/>
          <w:szCs w:val="28"/>
        </w:rPr>
        <w:t>муниципального округа</w:t>
      </w:r>
      <w:r w:rsidRPr="00B55A45">
        <w:rPr>
          <w:rFonts w:eastAsia="Calibri"/>
          <w:sz w:val="28"/>
          <w:szCs w:val="28"/>
        </w:rPr>
        <w:t>;</w:t>
      </w:r>
    </w:p>
    <w:p w:rsidR="004179E8" w:rsidRPr="00B55A45" w:rsidRDefault="004179E8" w:rsidP="00B55A45">
      <w:pPr>
        <w:pStyle w:val="a1"/>
        <w:spacing w:line="240" w:lineRule="auto"/>
        <w:ind w:left="0" w:firstLine="851"/>
        <w:rPr>
          <w:rFonts w:eastAsia="Calibri"/>
          <w:sz w:val="28"/>
          <w:szCs w:val="28"/>
        </w:rPr>
      </w:pPr>
      <w:r w:rsidRPr="00B55A45">
        <w:rPr>
          <w:rFonts w:eastAsia="Calibri"/>
          <w:sz w:val="28"/>
          <w:szCs w:val="28"/>
        </w:rPr>
        <w:t xml:space="preserve">обеспечение постоянного контроля за соответствием решений градостроительной документации, изменяющимся социально-экономическим условиям на территории </w:t>
      </w:r>
      <w:r w:rsidR="00D3286A" w:rsidRPr="00B55A45">
        <w:rPr>
          <w:sz w:val="28"/>
          <w:szCs w:val="28"/>
        </w:rPr>
        <w:t>муниципального округа</w:t>
      </w:r>
      <w:r w:rsidRPr="00B55A45">
        <w:rPr>
          <w:rFonts w:eastAsia="Calibri"/>
          <w:sz w:val="28"/>
          <w:szCs w:val="28"/>
        </w:rPr>
        <w:t xml:space="preserve">. </w:t>
      </w:r>
    </w:p>
    <w:p w:rsidR="00095984" w:rsidRPr="00B55A45" w:rsidRDefault="00095984" w:rsidP="00B55A45">
      <w:pPr>
        <w:spacing w:after="0" w:line="240" w:lineRule="auto"/>
        <w:ind w:firstLine="851"/>
        <w:rPr>
          <w:sz w:val="28"/>
          <w:szCs w:val="28"/>
        </w:rPr>
      </w:pPr>
      <w:r w:rsidRPr="00B55A45">
        <w:rPr>
          <w:sz w:val="28"/>
          <w:szCs w:val="28"/>
        </w:rPr>
        <w:t xml:space="preserve">4. При разработке МНГП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57C49" w:rsidRPr="00B55A45">
        <w:rPr>
          <w:sz w:val="28"/>
          <w:szCs w:val="28"/>
        </w:rPr>
        <w:t>Пермского края</w:t>
      </w:r>
      <w:r w:rsidRPr="00B55A45">
        <w:rPr>
          <w:sz w:val="28"/>
          <w:szCs w:val="28"/>
        </w:rPr>
        <w:t xml:space="preserve"> учтены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p>
    <w:p w:rsidR="00095984" w:rsidRPr="00B55A45" w:rsidRDefault="00095984" w:rsidP="00B55A45">
      <w:pPr>
        <w:spacing w:after="0" w:line="240" w:lineRule="auto"/>
        <w:ind w:firstLine="851"/>
        <w:rPr>
          <w:sz w:val="28"/>
          <w:szCs w:val="28"/>
        </w:rPr>
      </w:pPr>
      <w:r w:rsidRPr="00B55A45">
        <w:rPr>
          <w:sz w:val="28"/>
          <w:szCs w:val="28"/>
        </w:rPr>
        <w:t xml:space="preserve">5. При разработке МНГП </w:t>
      </w:r>
      <w:r w:rsidR="00D3286A" w:rsidRPr="00B55A45">
        <w:rPr>
          <w:sz w:val="28"/>
          <w:szCs w:val="28"/>
        </w:rPr>
        <w:t>муниципального округа</w:t>
      </w:r>
      <w:r w:rsidR="00B55A45" w:rsidRPr="00B55A45">
        <w:rPr>
          <w:sz w:val="28"/>
          <w:szCs w:val="28"/>
        </w:rPr>
        <w:t xml:space="preserve"> </w:t>
      </w:r>
      <w:r w:rsidRPr="00B55A45">
        <w:rPr>
          <w:sz w:val="28"/>
          <w:szCs w:val="28"/>
        </w:rPr>
        <w:t>соблюдены требования:</w:t>
      </w:r>
    </w:p>
    <w:p w:rsidR="00095984" w:rsidRPr="00B55A45" w:rsidRDefault="00095984" w:rsidP="00B55A45">
      <w:pPr>
        <w:pStyle w:val="a1"/>
        <w:spacing w:line="240" w:lineRule="auto"/>
        <w:ind w:left="0" w:firstLine="851"/>
        <w:rPr>
          <w:rFonts w:eastAsia="Calibri"/>
          <w:sz w:val="28"/>
          <w:szCs w:val="28"/>
        </w:rPr>
      </w:pPr>
      <w:r w:rsidRPr="00B55A45">
        <w:rPr>
          <w:rFonts w:eastAsia="Calibri"/>
          <w:sz w:val="28"/>
          <w:szCs w:val="28"/>
        </w:rPr>
        <w:t>охраны окружающей среды;</w:t>
      </w:r>
    </w:p>
    <w:p w:rsidR="00095984" w:rsidRPr="00B55A45" w:rsidRDefault="00095984" w:rsidP="00B55A45">
      <w:pPr>
        <w:pStyle w:val="a1"/>
        <w:spacing w:line="240" w:lineRule="auto"/>
        <w:ind w:left="0" w:firstLine="851"/>
        <w:rPr>
          <w:rFonts w:eastAsia="Calibri"/>
          <w:sz w:val="28"/>
          <w:szCs w:val="28"/>
        </w:rPr>
      </w:pPr>
      <w:r w:rsidRPr="00B55A45">
        <w:rPr>
          <w:rFonts w:eastAsia="Calibri"/>
          <w:sz w:val="28"/>
          <w:szCs w:val="28"/>
        </w:rPr>
        <w:t>санитарно-гигиенических норм;</w:t>
      </w:r>
    </w:p>
    <w:p w:rsidR="00095984" w:rsidRPr="00B55A45" w:rsidRDefault="00095984" w:rsidP="00B55A45">
      <w:pPr>
        <w:pStyle w:val="a1"/>
        <w:spacing w:line="240" w:lineRule="auto"/>
        <w:ind w:left="0" w:firstLine="851"/>
        <w:rPr>
          <w:rFonts w:eastAsia="Calibri"/>
          <w:sz w:val="28"/>
          <w:szCs w:val="28"/>
        </w:rPr>
      </w:pPr>
      <w:r w:rsidRPr="00B55A45">
        <w:rPr>
          <w:rFonts w:eastAsia="Calibri"/>
          <w:sz w:val="28"/>
          <w:szCs w:val="28"/>
        </w:rPr>
        <w:t>охраны памятников истории и культуры;</w:t>
      </w:r>
    </w:p>
    <w:p w:rsidR="00095984" w:rsidRPr="00B55A45" w:rsidRDefault="00095984" w:rsidP="00B55A45">
      <w:pPr>
        <w:pStyle w:val="a1"/>
        <w:spacing w:line="240" w:lineRule="auto"/>
        <w:ind w:left="0" w:firstLine="851"/>
        <w:rPr>
          <w:rFonts w:eastAsia="Calibri"/>
          <w:sz w:val="28"/>
          <w:szCs w:val="28"/>
        </w:rPr>
      </w:pPr>
      <w:r w:rsidRPr="00B55A45">
        <w:rPr>
          <w:rFonts w:eastAsia="Calibri"/>
          <w:sz w:val="28"/>
          <w:szCs w:val="28"/>
        </w:rPr>
        <w:t>интенсивности использования территорий иного назначения, выраженной в процентах застройки, иных показателях;</w:t>
      </w:r>
    </w:p>
    <w:p w:rsidR="0079520D" w:rsidRPr="00B55A45" w:rsidRDefault="00095984" w:rsidP="00B55A45">
      <w:pPr>
        <w:pStyle w:val="a1"/>
        <w:spacing w:line="240" w:lineRule="auto"/>
        <w:ind w:left="0" w:firstLine="851"/>
        <w:rPr>
          <w:rFonts w:eastAsia="Calibri"/>
          <w:sz w:val="28"/>
          <w:szCs w:val="28"/>
        </w:rPr>
      </w:pPr>
      <w:r w:rsidRPr="00B55A45">
        <w:rPr>
          <w:rFonts w:eastAsia="Calibri"/>
          <w:sz w:val="28"/>
          <w:szCs w:val="28"/>
        </w:rPr>
        <w:t>пожарной безопасности.</w:t>
      </w:r>
    </w:p>
    <w:p w:rsidR="0079520D" w:rsidRPr="00B55A45" w:rsidRDefault="0079520D" w:rsidP="00B55A45">
      <w:pPr>
        <w:spacing w:after="0" w:line="240" w:lineRule="auto"/>
        <w:ind w:firstLine="851"/>
        <w:rPr>
          <w:sz w:val="28"/>
          <w:szCs w:val="28"/>
          <w:lang w:eastAsia="ru-RU"/>
        </w:rPr>
      </w:pPr>
      <w:r w:rsidRPr="00B55A45">
        <w:rPr>
          <w:sz w:val="28"/>
          <w:szCs w:val="28"/>
        </w:rPr>
        <w:br w:type="page"/>
      </w:r>
    </w:p>
    <w:p w:rsidR="00095984" w:rsidRPr="00B55A45" w:rsidRDefault="00095984" w:rsidP="00A70DEA">
      <w:pPr>
        <w:pStyle w:val="11"/>
        <w:pBdr>
          <w:top w:val="single" w:sz="4" w:space="1" w:color="auto"/>
          <w:bottom w:val="single" w:sz="4" w:space="1" w:color="auto"/>
        </w:pBdr>
        <w:shd w:val="clear" w:color="auto" w:fill="BDD6EE" w:themeFill="accent1" w:themeFillTint="66"/>
        <w:spacing w:before="0" w:after="0" w:line="240" w:lineRule="auto"/>
        <w:ind w:left="0" w:firstLine="851"/>
        <w:rPr>
          <w:sz w:val="28"/>
        </w:rPr>
      </w:pPr>
      <w:bookmarkStart w:id="5" w:name="_Toc22638910"/>
      <w:bookmarkStart w:id="6" w:name="_Toc49282437"/>
      <w:r w:rsidRPr="00B55A45">
        <w:rPr>
          <w:sz w:val="28"/>
        </w:rPr>
        <w:t>ОБЩАЯ ХАРАКТЕРИСТИКА СОСТАВА И СОДЕРЖАНИЯ МЕСТНЫХ НОРМАТИВОВ ГРАДОСТРОИТЕЛЬНОГО ПРОЕКТИРОВАНИЯ</w:t>
      </w:r>
      <w:bookmarkEnd w:id="5"/>
      <w:bookmarkEnd w:id="6"/>
    </w:p>
    <w:p w:rsidR="001A5020" w:rsidRPr="00B55A45" w:rsidRDefault="001A5020" w:rsidP="00B55A45">
      <w:pPr>
        <w:spacing w:after="0" w:line="240" w:lineRule="auto"/>
        <w:ind w:firstLine="851"/>
        <w:rPr>
          <w:sz w:val="28"/>
          <w:szCs w:val="28"/>
        </w:rPr>
      </w:pPr>
      <w:r w:rsidRPr="00B55A45">
        <w:rPr>
          <w:sz w:val="28"/>
          <w:szCs w:val="28"/>
        </w:rPr>
        <w:t xml:space="preserve">1. В соответствии с ч. 5 ст. 29.2 Градостроительного кодекса Российской Федерации МНГП </w:t>
      </w:r>
      <w:r w:rsidR="00D3286A" w:rsidRPr="00B55A45">
        <w:rPr>
          <w:sz w:val="28"/>
          <w:szCs w:val="28"/>
        </w:rPr>
        <w:t>муниципального округа</w:t>
      </w:r>
      <w:r w:rsidR="00B55A45" w:rsidRPr="00B55A45">
        <w:rPr>
          <w:sz w:val="28"/>
          <w:szCs w:val="28"/>
        </w:rPr>
        <w:t xml:space="preserve"> </w:t>
      </w:r>
      <w:r w:rsidRPr="00B55A45">
        <w:rPr>
          <w:sz w:val="28"/>
          <w:szCs w:val="28"/>
        </w:rPr>
        <w:t>включают в себя:</w:t>
      </w:r>
    </w:p>
    <w:p w:rsidR="001A5020" w:rsidRPr="00B55A45" w:rsidRDefault="005C50E5" w:rsidP="00B55A45">
      <w:pPr>
        <w:pStyle w:val="ab"/>
        <w:numPr>
          <w:ilvl w:val="1"/>
          <w:numId w:val="39"/>
        </w:numPr>
        <w:tabs>
          <w:tab w:val="clear" w:pos="792"/>
        </w:tabs>
        <w:spacing w:after="0" w:line="240" w:lineRule="auto"/>
        <w:ind w:left="0" w:firstLine="851"/>
        <w:contextualSpacing w:val="0"/>
        <w:rPr>
          <w:sz w:val="28"/>
          <w:szCs w:val="28"/>
        </w:rPr>
      </w:pPr>
      <w:r w:rsidRPr="00B55A45">
        <w:rPr>
          <w:sz w:val="28"/>
          <w:szCs w:val="28"/>
        </w:rPr>
        <w:t xml:space="preserve">основную часть (расчетные показатели минимально допустимого уровня обеспеченности объектами, предусмотренными </w:t>
      </w:r>
      <w:r w:rsidR="00CE695E" w:rsidRPr="00B55A45">
        <w:rPr>
          <w:sz w:val="28"/>
          <w:szCs w:val="28"/>
        </w:rPr>
        <w:t>частью</w:t>
      </w:r>
      <w:r w:rsidRPr="00B55A45">
        <w:rPr>
          <w:sz w:val="28"/>
          <w:szCs w:val="28"/>
        </w:rPr>
        <w:t xml:space="preserve"> 4 статьи</w:t>
      </w:r>
      <w:r w:rsidR="00CE695E" w:rsidRPr="00B55A45">
        <w:rPr>
          <w:sz w:val="28"/>
          <w:szCs w:val="28"/>
        </w:rPr>
        <w:t xml:space="preserve"> 29.2 ГрК РФ</w:t>
      </w:r>
      <w:r w:rsidRPr="00B55A45">
        <w:rPr>
          <w:sz w:val="28"/>
          <w:szCs w:val="28"/>
        </w:rPr>
        <w:t xml:space="preserve">,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 </w:t>
      </w:r>
    </w:p>
    <w:p w:rsidR="001A5020" w:rsidRPr="00B55A45" w:rsidRDefault="005C50E5" w:rsidP="00B55A45">
      <w:pPr>
        <w:pStyle w:val="ab"/>
        <w:numPr>
          <w:ilvl w:val="1"/>
          <w:numId w:val="39"/>
        </w:numPr>
        <w:tabs>
          <w:tab w:val="clear" w:pos="792"/>
        </w:tabs>
        <w:spacing w:after="0" w:line="240" w:lineRule="auto"/>
        <w:ind w:left="0" w:firstLine="851"/>
        <w:contextualSpacing w:val="0"/>
        <w:rPr>
          <w:sz w:val="28"/>
          <w:szCs w:val="28"/>
        </w:rPr>
      </w:pPr>
      <w:r w:rsidRPr="00B55A45">
        <w:rPr>
          <w:sz w:val="28"/>
          <w:szCs w:val="28"/>
        </w:rPr>
        <w:t xml:space="preserve">материалы по обоснованию расчетных показателей, содержащихся в основной части нормативов градостроительного проектирования; </w:t>
      </w:r>
    </w:p>
    <w:p w:rsidR="001A5020" w:rsidRPr="00B55A45" w:rsidRDefault="005C50E5" w:rsidP="00B55A45">
      <w:pPr>
        <w:pStyle w:val="ab"/>
        <w:numPr>
          <w:ilvl w:val="1"/>
          <w:numId w:val="39"/>
        </w:numPr>
        <w:tabs>
          <w:tab w:val="clear" w:pos="792"/>
        </w:tabs>
        <w:spacing w:after="0" w:line="240" w:lineRule="auto"/>
        <w:ind w:left="0" w:firstLine="851"/>
        <w:contextualSpacing w:val="0"/>
        <w:rPr>
          <w:sz w:val="28"/>
          <w:szCs w:val="28"/>
        </w:rPr>
      </w:pPr>
      <w:r w:rsidRPr="00B55A45">
        <w:rPr>
          <w:sz w:val="28"/>
          <w:szCs w:val="28"/>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1A5020" w:rsidRPr="00B55A45" w:rsidRDefault="001A5020" w:rsidP="00B55A45">
      <w:pPr>
        <w:spacing w:after="0" w:line="240" w:lineRule="auto"/>
        <w:ind w:firstLine="851"/>
        <w:rPr>
          <w:sz w:val="28"/>
          <w:szCs w:val="28"/>
        </w:rPr>
      </w:pPr>
      <w:r w:rsidRPr="00B55A45">
        <w:rPr>
          <w:rFonts w:eastAsia="Times New Roman"/>
          <w:sz w:val="28"/>
          <w:szCs w:val="28"/>
        </w:rPr>
        <w:t xml:space="preserve">2. </w:t>
      </w:r>
      <w:r w:rsidRPr="00B55A45">
        <w:rPr>
          <w:sz w:val="28"/>
          <w:szCs w:val="28"/>
        </w:rPr>
        <w:t>Расчетные показатели</w:t>
      </w:r>
      <w:r w:rsidR="00B55A45" w:rsidRPr="00B55A45">
        <w:rPr>
          <w:sz w:val="28"/>
          <w:szCs w:val="28"/>
        </w:rPr>
        <w:t xml:space="preserve"> </w:t>
      </w:r>
      <w:r w:rsidRPr="00B55A45">
        <w:rPr>
          <w:sz w:val="28"/>
          <w:szCs w:val="28"/>
        </w:rPr>
        <w:t xml:space="preserve">устанавливаются для видов объектов местного значения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57C49" w:rsidRPr="00B55A45">
        <w:rPr>
          <w:sz w:val="28"/>
          <w:szCs w:val="28"/>
        </w:rPr>
        <w:t>Пермского края</w:t>
      </w:r>
      <w:r w:rsidRPr="00B55A45">
        <w:rPr>
          <w:sz w:val="28"/>
          <w:szCs w:val="28"/>
        </w:rPr>
        <w:t>, относящихся к областям, указанным в части 4 статьи 29.2 Градостроительного кодекса Российской Федерации, а также с учетом полномочий органов местного самоуправления по решению вопросов местного значения в соответствии со статьей 15 Федерального закона № 131-ФЗ от 06.10.2003</w:t>
      </w:r>
      <w:r w:rsidR="00726CCD" w:rsidRPr="00B55A45">
        <w:rPr>
          <w:sz w:val="28"/>
          <w:szCs w:val="28"/>
        </w:rPr>
        <w:t xml:space="preserve"> г.</w:t>
      </w:r>
      <w:r w:rsidRPr="00B55A45">
        <w:rPr>
          <w:sz w:val="28"/>
          <w:szCs w:val="28"/>
        </w:rPr>
        <w:t xml:space="preserve"> «Об общих принципах организации местного самоуправления в Российской Федерации»</w:t>
      </w:r>
      <w:r w:rsidR="00BF579A" w:rsidRPr="00B55A45">
        <w:rPr>
          <w:sz w:val="28"/>
          <w:szCs w:val="28"/>
        </w:rPr>
        <w:t>.</w:t>
      </w:r>
    </w:p>
    <w:p w:rsidR="001A5020" w:rsidRPr="00B55A45" w:rsidRDefault="001A5020" w:rsidP="00B55A45">
      <w:pPr>
        <w:spacing w:after="0" w:line="240" w:lineRule="auto"/>
        <w:ind w:firstLine="851"/>
        <w:rPr>
          <w:rFonts w:eastAsia="Times New Roman"/>
          <w:sz w:val="28"/>
          <w:szCs w:val="28"/>
          <w:lang w:eastAsia="ru-RU"/>
        </w:rPr>
      </w:pPr>
      <w:r w:rsidRPr="00B55A45">
        <w:rPr>
          <w:rFonts w:eastAsia="Times New Roman"/>
          <w:sz w:val="28"/>
          <w:szCs w:val="28"/>
          <w:lang w:eastAsia="ru-RU"/>
        </w:rPr>
        <w:t xml:space="preserve">3. Перечень </w:t>
      </w:r>
      <w:r w:rsidR="001B213F" w:rsidRPr="00B55A45">
        <w:rPr>
          <w:rFonts w:eastAsia="Times New Roman"/>
          <w:sz w:val="28"/>
          <w:szCs w:val="28"/>
          <w:lang w:eastAsia="ru-RU"/>
        </w:rPr>
        <w:t>областей</w:t>
      </w:r>
      <w:r w:rsidRPr="00B55A45">
        <w:rPr>
          <w:rFonts w:eastAsia="Times New Roman"/>
          <w:sz w:val="28"/>
          <w:szCs w:val="28"/>
          <w:lang w:eastAsia="ru-RU"/>
        </w:rPr>
        <w:t xml:space="preserve">, для которых в </w:t>
      </w:r>
      <w:r w:rsidRPr="00B55A45">
        <w:rPr>
          <w:sz w:val="28"/>
          <w:szCs w:val="28"/>
        </w:rPr>
        <w:t>МНГП</w:t>
      </w:r>
      <w:r w:rsidR="00BD764D" w:rsidRPr="00B55A45">
        <w:rPr>
          <w:sz w:val="28"/>
          <w:szCs w:val="28"/>
        </w:rPr>
        <w:t xml:space="preserve">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57C49" w:rsidRPr="00B55A45">
        <w:rPr>
          <w:sz w:val="28"/>
          <w:szCs w:val="28"/>
        </w:rPr>
        <w:t xml:space="preserve">Пермского края </w:t>
      </w:r>
      <w:r w:rsidRPr="00B55A45">
        <w:rPr>
          <w:rFonts w:eastAsia="Times New Roman"/>
          <w:sz w:val="28"/>
          <w:szCs w:val="28"/>
          <w:lang w:eastAsia="ru-RU"/>
        </w:rPr>
        <w:t>установлены расчетные показатели:</w:t>
      </w:r>
    </w:p>
    <w:p w:rsidR="001B213F" w:rsidRPr="00B55A45" w:rsidRDefault="00B86030" w:rsidP="00B55A45">
      <w:pPr>
        <w:pStyle w:val="ab"/>
        <w:numPr>
          <w:ilvl w:val="0"/>
          <w:numId w:val="34"/>
        </w:numPr>
        <w:spacing w:after="0" w:line="240" w:lineRule="auto"/>
        <w:ind w:left="0" w:firstLine="851"/>
        <w:contextualSpacing w:val="0"/>
        <w:rPr>
          <w:sz w:val="28"/>
          <w:szCs w:val="28"/>
        </w:rPr>
      </w:pPr>
      <w:r w:rsidRPr="00B55A45">
        <w:rPr>
          <w:sz w:val="28"/>
          <w:szCs w:val="28"/>
        </w:rPr>
        <w:t>объекты электро-, тепло-, газо- и водоснабжения населения, водоотведения</w:t>
      </w:r>
      <w:r w:rsidR="001B213F" w:rsidRPr="00B55A45">
        <w:rPr>
          <w:sz w:val="28"/>
          <w:szCs w:val="28"/>
        </w:rPr>
        <w:t>;</w:t>
      </w:r>
    </w:p>
    <w:p w:rsidR="001B213F" w:rsidRPr="00B55A45" w:rsidRDefault="001B213F" w:rsidP="00B55A45">
      <w:pPr>
        <w:pStyle w:val="ab"/>
        <w:numPr>
          <w:ilvl w:val="0"/>
          <w:numId w:val="34"/>
        </w:numPr>
        <w:spacing w:after="0" w:line="240" w:lineRule="auto"/>
        <w:ind w:left="0" w:firstLine="851"/>
        <w:contextualSpacing w:val="0"/>
        <w:rPr>
          <w:sz w:val="28"/>
          <w:szCs w:val="28"/>
        </w:rPr>
      </w:pPr>
      <w:r w:rsidRPr="00B55A45">
        <w:rPr>
          <w:sz w:val="28"/>
          <w:szCs w:val="28"/>
        </w:rPr>
        <w:t>автомобильные дороги местного значения;</w:t>
      </w:r>
    </w:p>
    <w:p w:rsidR="001B213F" w:rsidRPr="00B55A45" w:rsidRDefault="005C50E5" w:rsidP="00B55A45">
      <w:pPr>
        <w:pStyle w:val="ab"/>
        <w:numPr>
          <w:ilvl w:val="0"/>
          <w:numId w:val="34"/>
        </w:numPr>
        <w:spacing w:after="0" w:line="240" w:lineRule="auto"/>
        <w:ind w:left="0" w:firstLine="851"/>
        <w:contextualSpacing w:val="0"/>
        <w:rPr>
          <w:sz w:val="28"/>
          <w:szCs w:val="28"/>
        </w:rPr>
      </w:pPr>
      <w:r w:rsidRPr="00B55A45">
        <w:rPr>
          <w:sz w:val="28"/>
          <w:szCs w:val="28"/>
        </w:rPr>
        <w:t xml:space="preserve">объекты физической культуры и массового спорта, образования, культуры, обработки, утилизации, обезвреживания, размещения твердых коммунальных отходов; </w:t>
      </w:r>
    </w:p>
    <w:p w:rsidR="005C50E5" w:rsidRPr="00B55A45" w:rsidRDefault="005C50E5" w:rsidP="00B55A45">
      <w:pPr>
        <w:pStyle w:val="ab"/>
        <w:numPr>
          <w:ilvl w:val="0"/>
          <w:numId w:val="34"/>
        </w:numPr>
        <w:spacing w:after="0" w:line="240" w:lineRule="auto"/>
        <w:ind w:left="0" w:firstLine="851"/>
        <w:contextualSpacing w:val="0"/>
        <w:rPr>
          <w:sz w:val="28"/>
          <w:szCs w:val="28"/>
        </w:rPr>
      </w:pPr>
      <w:r w:rsidRPr="00B55A45">
        <w:rPr>
          <w:sz w:val="28"/>
          <w:szCs w:val="28"/>
        </w:rPr>
        <w:t xml:space="preserve">объекты благоустройства территории; </w:t>
      </w:r>
    </w:p>
    <w:p w:rsidR="001B213F" w:rsidRPr="00B55A45" w:rsidRDefault="005C50E5" w:rsidP="00B55A45">
      <w:pPr>
        <w:pStyle w:val="ab"/>
        <w:numPr>
          <w:ilvl w:val="0"/>
          <w:numId w:val="34"/>
        </w:numPr>
        <w:spacing w:after="0" w:line="240" w:lineRule="auto"/>
        <w:ind w:left="0" w:firstLine="851"/>
        <w:contextualSpacing w:val="0"/>
        <w:rPr>
          <w:sz w:val="28"/>
          <w:szCs w:val="28"/>
        </w:rPr>
      </w:pPr>
      <w:r w:rsidRPr="00B55A45">
        <w:rPr>
          <w:sz w:val="28"/>
          <w:szCs w:val="28"/>
        </w:rPr>
        <w:t xml:space="preserve">иные объекты, которые необходимы для установленных действующим законодательством полномочий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57C49" w:rsidRPr="00B55A45">
        <w:rPr>
          <w:sz w:val="28"/>
          <w:szCs w:val="28"/>
        </w:rPr>
        <w:t>Пермского края</w:t>
      </w:r>
      <w:r w:rsidRPr="00B55A45">
        <w:rPr>
          <w:sz w:val="28"/>
          <w:szCs w:val="28"/>
        </w:rPr>
        <w:t>.</w:t>
      </w:r>
    </w:p>
    <w:p w:rsidR="00493BF9" w:rsidRPr="00B55A45" w:rsidRDefault="00493BF9" w:rsidP="00B55A45">
      <w:pPr>
        <w:spacing w:after="0" w:line="240" w:lineRule="auto"/>
        <w:ind w:firstLine="851"/>
        <w:jc w:val="left"/>
        <w:rPr>
          <w:rFonts w:eastAsia="Times New Roman"/>
          <w:sz w:val="28"/>
          <w:szCs w:val="28"/>
          <w:lang w:eastAsia="ru-RU"/>
        </w:rPr>
      </w:pPr>
      <w:r w:rsidRPr="00B55A45">
        <w:rPr>
          <w:rFonts w:eastAsia="Times New Roman"/>
          <w:sz w:val="28"/>
          <w:szCs w:val="28"/>
          <w:lang w:eastAsia="ru-RU"/>
        </w:rPr>
        <w:br w:type="page"/>
      </w:r>
    </w:p>
    <w:p w:rsidR="007F4B1B" w:rsidRPr="00B55A45" w:rsidRDefault="004D33C6" w:rsidP="00A70DEA">
      <w:pPr>
        <w:pStyle w:val="11"/>
        <w:pBdr>
          <w:top w:val="single" w:sz="4" w:space="1" w:color="auto"/>
          <w:bottom w:val="single" w:sz="4" w:space="1" w:color="auto"/>
        </w:pBdr>
        <w:shd w:val="clear" w:color="auto" w:fill="BDD6EE" w:themeFill="accent1" w:themeFillTint="66"/>
        <w:spacing w:before="0" w:after="0" w:line="240" w:lineRule="auto"/>
        <w:ind w:left="0" w:firstLine="851"/>
        <w:rPr>
          <w:rFonts w:cs="Times New Roman"/>
          <w:sz w:val="28"/>
        </w:rPr>
      </w:pPr>
      <w:bookmarkStart w:id="7" w:name="_Toc404934373"/>
      <w:bookmarkStart w:id="8" w:name="_Toc22638911"/>
      <w:bookmarkStart w:id="9" w:name="_Toc49282438"/>
      <w:r w:rsidRPr="00B55A45">
        <w:rPr>
          <w:rFonts w:cs="Times New Roman"/>
          <w:sz w:val="28"/>
        </w:rPr>
        <w:t xml:space="preserve">ОБЩАЯ ХАРАКТЕРИСТИКА МЕТОДИКИ РАЗРАБОТКИ МЕСТНЫХ НОРМАТИВОВ ГРАДОСТРОИТЕЛЬНОГО ПРОЕКТИРОВАНИЯ </w:t>
      </w:r>
      <w:bookmarkEnd w:id="7"/>
      <w:bookmarkEnd w:id="8"/>
      <w:r w:rsidR="00B55A45" w:rsidRPr="00B55A45">
        <w:rPr>
          <w:rFonts w:cs="Times New Roman"/>
          <w:sz w:val="28"/>
        </w:rPr>
        <w:t>БАРДЫМ</w:t>
      </w:r>
      <w:r w:rsidR="00556C78" w:rsidRPr="00B55A45">
        <w:rPr>
          <w:rFonts w:cs="Times New Roman"/>
          <w:sz w:val="28"/>
        </w:rPr>
        <w:t>СКОГО</w:t>
      </w:r>
      <w:r w:rsidR="00D3286A" w:rsidRPr="00B55A45">
        <w:rPr>
          <w:rFonts w:cs="Times New Roman"/>
          <w:sz w:val="28"/>
        </w:rPr>
        <w:t xml:space="preserve"> МУНИЦИПАЛЬНОГО ОКРУГА</w:t>
      </w:r>
      <w:bookmarkEnd w:id="9"/>
      <w:r w:rsidR="001A1003" w:rsidRPr="00B55A45">
        <w:rPr>
          <w:rFonts w:cs="Times New Roman"/>
          <w:sz w:val="28"/>
        </w:rPr>
        <w:t xml:space="preserve"> ПЕРМСКОГО КРАЯ</w:t>
      </w:r>
    </w:p>
    <w:p w:rsidR="007F4B1B" w:rsidRPr="00B55A45" w:rsidRDefault="007F4B1B" w:rsidP="00B55A45">
      <w:pPr>
        <w:pStyle w:val="afffffffff9"/>
        <w:spacing w:before="0" w:after="0" w:line="240" w:lineRule="auto"/>
        <w:ind w:left="0" w:firstLine="851"/>
        <w:rPr>
          <w:rFonts w:cs="Times New Roman"/>
          <w:sz w:val="28"/>
          <w:szCs w:val="28"/>
        </w:rPr>
      </w:pPr>
      <w:bookmarkStart w:id="10" w:name="_Toc393837129"/>
      <w:bookmarkStart w:id="11" w:name="_Toc401411281"/>
      <w:bookmarkStart w:id="12" w:name="_Toc404934374"/>
      <w:bookmarkStart w:id="13" w:name="_Toc22638912"/>
      <w:bookmarkStart w:id="14" w:name="_Toc49282439"/>
      <w:r w:rsidRPr="00B55A45">
        <w:rPr>
          <w:rFonts w:cs="Times New Roman"/>
          <w:sz w:val="28"/>
          <w:szCs w:val="28"/>
        </w:rPr>
        <w:t xml:space="preserve">Основные принципы подготовки и применения </w:t>
      </w:r>
      <w:bookmarkEnd w:id="10"/>
      <w:bookmarkEnd w:id="11"/>
      <w:r w:rsidRPr="00B55A45">
        <w:rPr>
          <w:rFonts w:cs="Times New Roman"/>
          <w:sz w:val="28"/>
          <w:szCs w:val="28"/>
        </w:rPr>
        <w:t>МНГП</w:t>
      </w:r>
      <w:bookmarkEnd w:id="12"/>
      <w:bookmarkEnd w:id="13"/>
      <w:bookmarkEnd w:id="14"/>
    </w:p>
    <w:p w:rsidR="007F4B1B" w:rsidRPr="00B55A45" w:rsidRDefault="007F4B1B" w:rsidP="00B55A45">
      <w:pPr>
        <w:spacing w:after="0" w:line="240" w:lineRule="auto"/>
        <w:ind w:firstLine="851"/>
        <w:rPr>
          <w:sz w:val="28"/>
          <w:szCs w:val="28"/>
          <w:lang w:eastAsia="ru-RU"/>
        </w:rPr>
      </w:pPr>
      <w:r w:rsidRPr="00B55A45">
        <w:rPr>
          <w:sz w:val="28"/>
          <w:szCs w:val="28"/>
          <w:lang w:eastAsia="ru-RU"/>
        </w:rPr>
        <w:t xml:space="preserve">1. При подготовке проекта </w:t>
      </w:r>
      <w:r w:rsidRPr="00B55A45">
        <w:rPr>
          <w:sz w:val="28"/>
          <w:szCs w:val="28"/>
        </w:rPr>
        <w:t>МНГП</w:t>
      </w:r>
      <w:r w:rsidRPr="00B55A45">
        <w:rPr>
          <w:sz w:val="28"/>
          <w:szCs w:val="28"/>
          <w:lang w:eastAsia="ru-RU"/>
        </w:rPr>
        <w:t xml:space="preserve"> Исполнитель руководствовался основными принципами законодательства о градостроительной деятельности, определенными в статье 2 Градостроительного кодекса Российской Федерации (далее – также ГрК РФ), такими как:</w:t>
      </w:r>
    </w:p>
    <w:p w:rsidR="007F4B1B" w:rsidRPr="00B55A45" w:rsidRDefault="007F4B1B" w:rsidP="00B55A45">
      <w:pPr>
        <w:pStyle w:val="a1"/>
        <w:spacing w:line="240" w:lineRule="auto"/>
        <w:ind w:left="0" w:firstLine="851"/>
        <w:rPr>
          <w:sz w:val="28"/>
          <w:szCs w:val="28"/>
        </w:rPr>
      </w:pPr>
      <w:r w:rsidRPr="00B55A45">
        <w:rPr>
          <w:sz w:val="28"/>
          <w:szCs w:val="28"/>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7F4B1B" w:rsidRPr="00B55A45" w:rsidRDefault="007F4B1B" w:rsidP="00B55A45">
      <w:pPr>
        <w:pStyle w:val="a1"/>
        <w:spacing w:line="240" w:lineRule="auto"/>
        <w:ind w:left="0" w:firstLine="851"/>
        <w:rPr>
          <w:sz w:val="28"/>
          <w:szCs w:val="28"/>
        </w:rPr>
      </w:pPr>
      <w:r w:rsidRPr="00B55A45">
        <w:rPr>
          <w:sz w:val="28"/>
          <w:szCs w:val="28"/>
        </w:rPr>
        <w:t>обеспечение инвалидам условий для беспрепятственного доступа к объектам социального и иного назначения;</w:t>
      </w:r>
    </w:p>
    <w:p w:rsidR="007F4B1B" w:rsidRPr="00B55A45" w:rsidRDefault="007F4B1B" w:rsidP="00B55A45">
      <w:pPr>
        <w:pStyle w:val="a1"/>
        <w:spacing w:line="240" w:lineRule="auto"/>
        <w:ind w:left="0" w:firstLine="851"/>
        <w:rPr>
          <w:sz w:val="28"/>
          <w:szCs w:val="28"/>
        </w:rPr>
      </w:pPr>
      <w:r w:rsidRPr="00B55A45">
        <w:rPr>
          <w:sz w:val="28"/>
          <w:szCs w:val="28"/>
        </w:rPr>
        <w:t>участие граждан и их объединений в осуществлении градостроительной деятельности, обеспечение свободы такого участия;</w:t>
      </w:r>
    </w:p>
    <w:p w:rsidR="007F4B1B" w:rsidRPr="00B55A45" w:rsidRDefault="007F4B1B" w:rsidP="00B55A45">
      <w:pPr>
        <w:pStyle w:val="a1"/>
        <w:spacing w:line="240" w:lineRule="auto"/>
        <w:ind w:left="0" w:firstLine="851"/>
        <w:rPr>
          <w:sz w:val="28"/>
          <w:szCs w:val="28"/>
        </w:rPr>
      </w:pPr>
      <w:r w:rsidRPr="00B55A45">
        <w:rPr>
          <w:sz w:val="28"/>
          <w:szCs w:val="28"/>
        </w:rPr>
        <w:t xml:space="preserve">ответственность органов государственной власти Российской Федерации, органов государственной власти </w:t>
      </w:r>
      <w:r w:rsidR="00046EEC" w:rsidRPr="00B55A45">
        <w:rPr>
          <w:sz w:val="28"/>
          <w:szCs w:val="28"/>
        </w:rPr>
        <w:t>Пермского края</w:t>
      </w:r>
      <w:r w:rsidRPr="00B55A45">
        <w:rPr>
          <w:sz w:val="28"/>
          <w:szCs w:val="28"/>
        </w:rPr>
        <w:t>, органов местного самоуправления за обеспечение благоприятных условий жизнедеятельности человека;</w:t>
      </w:r>
    </w:p>
    <w:p w:rsidR="007F4B1B" w:rsidRPr="00B55A45" w:rsidRDefault="007F4B1B" w:rsidP="00B55A45">
      <w:pPr>
        <w:pStyle w:val="a1"/>
        <w:spacing w:line="240" w:lineRule="auto"/>
        <w:ind w:left="0" w:firstLine="851"/>
        <w:rPr>
          <w:sz w:val="28"/>
          <w:szCs w:val="28"/>
        </w:rPr>
      </w:pPr>
      <w:r w:rsidRPr="00B55A45">
        <w:rPr>
          <w:sz w:val="28"/>
          <w:szCs w:val="28"/>
        </w:rPr>
        <w:t>осуществление градостроительной деятельности с соблюдением требований технических регламентов;</w:t>
      </w:r>
    </w:p>
    <w:p w:rsidR="007F4B1B" w:rsidRPr="00B55A45" w:rsidRDefault="007F4B1B" w:rsidP="00B55A45">
      <w:pPr>
        <w:pStyle w:val="a1"/>
        <w:spacing w:line="240" w:lineRule="auto"/>
        <w:ind w:left="0" w:firstLine="851"/>
        <w:rPr>
          <w:sz w:val="28"/>
          <w:szCs w:val="28"/>
        </w:rPr>
      </w:pPr>
      <w:r w:rsidRPr="00B55A45">
        <w:rPr>
          <w:sz w:val="28"/>
          <w:szCs w:val="28"/>
        </w:rPr>
        <w:t>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w:t>
      </w:r>
    </w:p>
    <w:p w:rsidR="007F4B1B" w:rsidRPr="00B55A45" w:rsidRDefault="007F4B1B" w:rsidP="00B55A45">
      <w:pPr>
        <w:pStyle w:val="a1"/>
        <w:spacing w:line="240" w:lineRule="auto"/>
        <w:ind w:left="0" w:firstLine="851"/>
        <w:rPr>
          <w:sz w:val="28"/>
          <w:szCs w:val="28"/>
        </w:rPr>
      </w:pPr>
      <w:r w:rsidRPr="00B55A45">
        <w:rPr>
          <w:sz w:val="28"/>
          <w:szCs w:val="28"/>
        </w:rPr>
        <w:t>осуществление градостроительной деятельности с соблюдением требований охраны окружающей среды и экологической безопасности;</w:t>
      </w:r>
    </w:p>
    <w:p w:rsidR="007F4B1B" w:rsidRPr="00B55A45" w:rsidRDefault="007F4B1B" w:rsidP="00B55A45">
      <w:pPr>
        <w:pStyle w:val="a1"/>
        <w:spacing w:line="240" w:lineRule="auto"/>
        <w:ind w:left="0" w:firstLine="851"/>
        <w:rPr>
          <w:sz w:val="28"/>
          <w:szCs w:val="28"/>
        </w:rPr>
      </w:pPr>
      <w:r w:rsidRPr="00B55A45">
        <w:rPr>
          <w:sz w:val="28"/>
          <w:szCs w:val="28"/>
        </w:rPr>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 xml:space="preserve">2. При разработке проекта </w:t>
      </w:r>
      <w:r w:rsidRPr="00B55A45">
        <w:rPr>
          <w:sz w:val="28"/>
          <w:szCs w:val="28"/>
        </w:rPr>
        <w:t>МНГП</w:t>
      </w:r>
      <w:r w:rsidR="00BD764D" w:rsidRPr="00B55A45">
        <w:rPr>
          <w:sz w:val="28"/>
          <w:szCs w:val="28"/>
        </w:rPr>
        <w:t xml:space="preserve"> </w:t>
      </w:r>
      <w:r w:rsidR="00B55A45" w:rsidRPr="00B55A45">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57C49" w:rsidRPr="00B55A45">
        <w:rPr>
          <w:sz w:val="28"/>
          <w:szCs w:val="28"/>
        </w:rPr>
        <w:t>Пермского края</w:t>
      </w:r>
      <w:r w:rsidRPr="00B55A45">
        <w:rPr>
          <w:sz w:val="28"/>
          <w:szCs w:val="28"/>
          <w:lang w:eastAsia="ru-RU"/>
        </w:rPr>
        <w:t xml:space="preserve"> Исполнитель руководствовался рядом принципов, прямо не указанных в ГрК РФ, но следующих из его положений и положений иных НПА.</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 xml:space="preserve">3. Принцип законности предполагал разработку МНГП в соответствии с Конституцией РФ, ГрК РФ, законами Российской Федерации, </w:t>
      </w:r>
      <w:r w:rsidR="00046EEC" w:rsidRPr="00B55A45">
        <w:rPr>
          <w:sz w:val="28"/>
          <w:szCs w:val="28"/>
          <w:lang w:eastAsia="ru-RU"/>
        </w:rPr>
        <w:t xml:space="preserve">Пермского края </w:t>
      </w:r>
      <w:r w:rsidRPr="00B55A45">
        <w:rPr>
          <w:sz w:val="28"/>
          <w:szCs w:val="28"/>
          <w:lang w:eastAsia="ru-RU"/>
        </w:rPr>
        <w:t>и другими нормативными правовыми актами.</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 xml:space="preserve">При подготовке МНГП учитывались требования к содержанию МНГП, определенные ТЗ с учетом положений ГрК РФ, соответствие региональным нормативами градостроительного проектирования на основании проекта внесения изменений в региональные нормативы градостроительного проектирования </w:t>
      </w:r>
      <w:r w:rsidR="00046EEC" w:rsidRPr="00B55A45">
        <w:rPr>
          <w:sz w:val="28"/>
          <w:szCs w:val="28"/>
          <w:lang w:eastAsia="ru-RU"/>
        </w:rPr>
        <w:t>Пермского края</w:t>
      </w:r>
      <w:r w:rsidRPr="00B55A45">
        <w:rPr>
          <w:sz w:val="28"/>
          <w:szCs w:val="28"/>
          <w:lang w:eastAsia="ru-RU"/>
        </w:rPr>
        <w:t>.</w:t>
      </w:r>
    </w:p>
    <w:p w:rsidR="007F4B1B" w:rsidRPr="00B55A45" w:rsidRDefault="001072B2" w:rsidP="00B55A45">
      <w:pPr>
        <w:spacing w:after="0" w:line="240" w:lineRule="auto"/>
        <w:ind w:firstLine="851"/>
        <w:rPr>
          <w:sz w:val="28"/>
          <w:szCs w:val="28"/>
          <w:lang w:eastAsia="ru-RU"/>
        </w:rPr>
      </w:pPr>
      <w:r w:rsidRPr="00B55A45">
        <w:rPr>
          <w:sz w:val="28"/>
          <w:szCs w:val="28"/>
          <w:lang w:eastAsia="ru-RU"/>
        </w:rPr>
        <w:t xml:space="preserve">4. </w:t>
      </w:r>
      <w:r w:rsidR="007F4B1B" w:rsidRPr="00B55A45">
        <w:rPr>
          <w:sz w:val="28"/>
          <w:szCs w:val="28"/>
          <w:lang w:eastAsia="ru-RU"/>
        </w:rPr>
        <w:t>Принцип взаимосвязи предполагал использование МНГП в качестве инструмента управления развитием территории, обеспечивающего количественно измеримый перевод решений документов стратегического планирования в решения градостроительной документации муниципального уровня.</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 xml:space="preserve">В соответствии с требованиями ГрК РФ документы территориального планирования муниципальных образований должны подготавливаться на основании муниципальных планов и программ социально-экономического развития и с учетом МНГП. </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Расчетные показатели минимально допустимого уровня обеспеченности объектами местного значения населения и расчетные показатели (предельные значения расчетных показателей) максимально допустимого уровня территориальной доступности таких объектов для населения устанавливают количественную взаимосвязь между целевыми показателями документов стратегического планирования и параметрами объектов местного значения, размещение которых предусматривается документами территориального планирования.</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Подготовка МНГП в соответствии с частью 5 статьи 29.4 ГрК РФ осуществлялась с учетом:</w:t>
      </w:r>
    </w:p>
    <w:p w:rsidR="007F4B1B" w:rsidRPr="00B55A45" w:rsidRDefault="007F4B1B" w:rsidP="00B55A45">
      <w:pPr>
        <w:pStyle w:val="a1"/>
        <w:numPr>
          <w:ilvl w:val="0"/>
          <w:numId w:val="20"/>
        </w:numPr>
        <w:spacing w:line="240" w:lineRule="auto"/>
        <w:ind w:left="0" w:firstLine="851"/>
        <w:rPr>
          <w:sz w:val="28"/>
          <w:szCs w:val="28"/>
        </w:rPr>
      </w:pPr>
      <w:r w:rsidRPr="00B55A45">
        <w:rPr>
          <w:sz w:val="28"/>
          <w:szCs w:val="28"/>
        </w:rPr>
        <w:t>социально-демографического состава и плотности населения на территории муниципального образования;</w:t>
      </w:r>
    </w:p>
    <w:p w:rsidR="007F4B1B" w:rsidRPr="00B55A45" w:rsidRDefault="007F4B1B" w:rsidP="00B55A45">
      <w:pPr>
        <w:pStyle w:val="a1"/>
        <w:numPr>
          <w:ilvl w:val="0"/>
          <w:numId w:val="20"/>
        </w:numPr>
        <w:spacing w:line="240" w:lineRule="auto"/>
        <w:ind w:left="0" w:firstLine="851"/>
        <w:rPr>
          <w:sz w:val="28"/>
          <w:szCs w:val="28"/>
        </w:rPr>
      </w:pPr>
      <w:r w:rsidRPr="00B55A45">
        <w:rPr>
          <w:sz w:val="28"/>
          <w:szCs w:val="28"/>
        </w:rPr>
        <w:t>планов и программ комплексного социально-экономического развития муниципального образования;</w:t>
      </w:r>
    </w:p>
    <w:p w:rsidR="007F4B1B" w:rsidRPr="00B55A45" w:rsidRDefault="007F4B1B" w:rsidP="00B55A45">
      <w:pPr>
        <w:pStyle w:val="a1"/>
        <w:numPr>
          <w:ilvl w:val="0"/>
          <w:numId w:val="20"/>
        </w:numPr>
        <w:spacing w:line="240" w:lineRule="auto"/>
        <w:ind w:left="0" w:firstLine="851"/>
        <w:rPr>
          <w:sz w:val="28"/>
          <w:szCs w:val="28"/>
        </w:rPr>
      </w:pPr>
      <w:r w:rsidRPr="00B55A45">
        <w:rPr>
          <w:sz w:val="28"/>
          <w:szCs w:val="28"/>
        </w:rPr>
        <w:t>предложений органов местного самоуправления и заинтересованных лиц.</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5. Принцип иерархичности предполагал подчинение расчетных показателей МНГП предельным значениям расчетных показателей региональных нормативов градостроительного проектирования</w:t>
      </w:r>
      <w:r w:rsidR="003E7A45" w:rsidRPr="00B55A45">
        <w:rPr>
          <w:sz w:val="28"/>
          <w:szCs w:val="28"/>
          <w:lang w:eastAsia="ru-RU"/>
        </w:rPr>
        <w:t xml:space="preserve"> (далее – РНГП </w:t>
      </w:r>
      <w:r w:rsidR="00046EEC" w:rsidRPr="00B55A45">
        <w:rPr>
          <w:sz w:val="28"/>
          <w:szCs w:val="28"/>
          <w:lang w:eastAsia="ru-RU"/>
        </w:rPr>
        <w:t>Пермского края</w:t>
      </w:r>
      <w:r w:rsidR="003E7A45" w:rsidRPr="00B55A45">
        <w:rPr>
          <w:sz w:val="28"/>
          <w:szCs w:val="28"/>
          <w:lang w:eastAsia="ru-RU"/>
        </w:rPr>
        <w:t>)</w:t>
      </w:r>
      <w:r w:rsidRPr="00B55A45">
        <w:rPr>
          <w:sz w:val="28"/>
          <w:szCs w:val="28"/>
          <w:lang w:eastAsia="ru-RU"/>
        </w:rPr>
        <w:t>.</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 xml:space="preserve">Расчетные показатели минимально допустимого уровня обеспеченности объектами местного значения населения муниципального образования, установленные </w:t>
      </w:r>
      <w:r w:rsidRPr="00B55A45">
        <w:rPr>
          <w:sz w:val="28"/>
          <w:szCs w:val="28"/>
        </w:rPr>
        <w:t>МНГП</w:t>
      </w:r>
      <w:r w:rsidR="00BD764D" w:rsidRPr="00B55A45">
        <w:rPr>
          <w:sz w:val="28"/>
          <w:szCs w:val="28"/>
        </w:rPr>
        <w:t xml:space="preserve">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57C49" w:rsidRPr="00B55A45">
        <w:rPr>
          <w:sz w:val="28"/>
          <w:szCs w:val="28"/>
        </w:rPr>
        <w:t>Пермского края</w:t>
      </w:r>
      <w:r w:rsidRPr="00B55A45">
        <w:rPr>
          <w:sz w:val="28"/>
          <w:szCs w:val="28"/>
          <w:lang w:eastAsia="ru-RU"/>
        </w:rPr>
        <w:t xml:space="preserve">,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w:t>
      </w:r>
      <w:r w:rsidR="003E7A45" w:rsidRPr="00B55A45">
        <w:rPr>
          <w:sz w:val="28"/>
          <w:szCs w:val="28"/>
          <w:lang w:eastAsia="ru-RU"/>
        </w:rPr>
        <w:t>РНГП</w:t>
      </w:r>
      <w:r w:rsidRPr="00B55A45">
        <w:rPr>
          <w:sz w:val="28"/>
          <w:szCs w:val="28"/>
          <w:lang w:eastAsia="ru-RU"/>
        </w:rPr>
        <w:t xml:space="preserve"> на основании проекта внесения изменений в </w:t>
      </w:r>
      <w:r w:rsidR="003E7A45" w:rsidRPr="00B55A45">
        <w:rPr>
          <w:sz w:val="28"/>
          <w:szCs w:val="28"/>
          <w:lang w:eastAsia="ru-RU"/>
        </w:rPr>
        <w:t>РНГП</w:t>
      </w:r>
      <w:r w:rsidR="00B55A45">
        <w:rPr>
          <w:sz w:val="28"/>
          <w:szCs w:val="28"/>
          <w:lang w:eastAsia="ru-RU"/>
        </w:rPr>
        <w:t xml:space="preserve"> </w:t>
      </w:r>
      <w:r w:rsidR="00046EEC" w:rsidRPr="00B55A45">
        <w:rPr>
          <w:sz w:val="28"/>
          <w:szCs w:val="28"/>
          <w:lang w:eastAsia="ru-RU"/>
        </w:rPr>
        <w:t>Пермского края</w:t>
      </w:r>
      <w:r w:rsidRPr="00B55A45">
        <w:rPr>
          <w:sz w:val="28"/>
          <w:szCs w:val="28"/>
          <w:lang w:eastAsia="ru-RU"/>
        </w:rPr>
        <w:t>.</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 xml:space="preserve">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 установленные </w:t>
      </w:r>
      <w:r w:rsidRPr="00B55A45">
        <w:rPr>
          <w:sz w:val="28"/>
          <w:szCs w:val="28"/>
        </w:rPr>
        <w:t>МНГП</w:t>
      </w:r>
      <w:r w:rsidR="00BD764D" w:rsidRPr="00B55A45">
        <w:rPr>
          <w:sz w:val="28"/>
          <w:szCs w:val="28"/>
        </w:rPr>
        <w:t xml:space="preserve">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57C49" w:rsidRPr="00B55A45">
        <w:rPr>
          <w:sz w:val="28"/>
          <w:szCs w:val="28"/>
        </w:rPr>
        <w:t>Пермского края</w:t>
      </w:r>
      <w:r w:rsidRPr="00B55A45">
        <w:rPr>
          <w:sz w:val="28"/>
          <w:szCs w:val="28"/>
          <w:lang w:eastAsia="ru-RU"/>
        </w:rPr>
        <w:t xml:space="preserve">,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w:t>
      </w:r>
      <w:r w:rsidR="006F2E9F" w:rsidRPr="00B55A45">
        <w:rPr>
          <w:sz w:val="28"/>
          <w:szCs w:val="28"/>
          <w:lang w:eastAsia="ru-RU"/>
        </w:rPr>
        <w:t>муниципального образования</w:t>
      </w:r>
      <w:r w:rsidRPr="00B55A45">
        <w:rPr>
          <w:sz w:val="28"/>
          <w:szCs w:val="28"/>
          <w:lang w:eastAsia="ru-RU"/>
        </w:rPr>
        <w:t xml:space="preserve">, установленных </w:t>
      </w:r>
      <w:r w:rsidR="003E7A45" w:rsidRPr="00B55A45">
        <w:rPr>
          <w:sz w:val="28"/>
          <w:szCs w:val="28"/>
          <w:lang w:eastAsia="ru-RU"/>
        </w:rPr>
        <w:t>РНГП</w:t>
      </w:r>
      <w:r w:rsidR="00B55A45">
        <w:rPr>
          <w:sz w:val="28"/>
          <w:szCs w:val="28"/>
          <w:lang w:eastAsia="ru-RU"/>
        </w:rPr>
        <w:t xml:space="preserve"> </w:t>
      </w:r>
      <w:r w:rsidRPr="00B55A45">
        <w:rPr>
          <w:sz w:val="28"/>
          <w:szCs w:val="28"/>
          <w:lang w:eastAsia="ru-RU"/>
        </w:rPr>
        <w:t xml:space="preserve">на основании проекта внесения изменений в </w:t>
      </w:r>
      <w:r w:rsidR="003E7A45" w:rsidRPr="00B55A45">
        <w:rPr>
          <w:sz w:val="28"/>
          <w:szCs w:val="28"/>
          <w:lang w:eastAsia="ru-RU"/>
        </w:rPr>
        <w:t>РНГП</w:t>
      </w:r>
      <w:r w:rsidR="00B55A45">
        <w:rPr>
          <w:sz w:val="28"/>
          <w:szCs w:val="28"/>
          <w:lang w:eastAsia="ru-RU"/>
        </w:rPr>
        <w:t xml:space="preserve"> </w:t>
      </w:r>
      <w:r w:rsidR="00046EEC" w:rsidRPr="00B55A45">
        <w:rPr>
          <w:sz w:val="28"/>
          <w:szCs w:val="28"/>
          <w:lang w:eastAsia="ru-RU"/>
        </w:rPr>
        <w:t>Пермского края</w:t>
      </w:r>
      <w:r w:rsidR="001B213F" w:rsidRPr="00B55A45">
        <w:rPr>
          <w:sz w:val="28"/>
          <w:szCs w:val="28"/>
          <w:lang w:eastAsia="ru-RU"/>
        </w:rPr>
        <w:t>.</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6. Принцип обязательности предполагал необходимость использования МНГП для субъектов градостроительной деятельности при подготовке градостроительной документации.</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Обязательность соблюдения требований МНГП при подготовке документов территориального планирования и документации по планировке территории предусмотрена частью 3 статьи 24, частью 10 статьи 45 ГрК РФ.</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7. Принцип гласности предполагал информирование населения о намерениях уполномоченного органа принять решение о подготовке МНГП, ходе подготовки и утверждения МНГП с применением, в том числе процедур сбора предложений по проекту МНГП, опубликования проектов МНГП в открытых источниках (печатные средства массовой информации, сеть Интернет и др.), опубликования утвержденных МНГП в печатных средствах массовой информации, установленных для официального опубликования правовых актов органов власти, размещения утвержденных МНГП в Федеральной государственной информационной системе территориального планирования.</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8. Принцип эффективности предполагал подготовку МНГП в оптимальном объеме, обеспечивающем принятие управленческих решений в сфере развития территорий.</w:t>
      </w:r>
    </w:p>
    <w:p w:rsidR="007F4B1B" w:rsidRPr="00B55A45" w:rsidRDefault="00726CCD" w:rsidP="00B55A45">
      <w:pPr>
        <w:spacing w:after="0" w:line="240" w:lineRule="auto"/>
        <w:ind w:firstLine="851"/>
        <w:rPr>
          <w:sz w:val="28"/>
          <w:szCs w:val="28"/>
          <w:lang w:eastAsia="ru-RU"/>
        </w:rPr>
      </w:pPr>
      <w:r w:rsidRPr="00B55A45">
        <w:rPr>
          <w:sz w:val="28"/>
          <w:szCs w:val="28"/>
          <w:lang w:eastAsia="ru-RU"/>
        </w:rPr>
        <w:t xml:space="preserve">Согласно части 4 статьи 29.4 ГрК РФ расчетные показатели минимально допустимого уровня обеспеченности объектами местного значения населения </w:t>
      </w:r>
      <w:r w:rsidR="00D3286A" w:rsidRPr="00B55A45">
        <w:rPr>
          <w:sz w:val="28"/>
          <w:szCs w:val="28"/>
        </w:rPr>
        <w:t>муниципального округа</w:t>
      </w:r>
      <w:r w:rsidR="00B55A45">
        <w:rPr>
          <w:sz w:val="28"/>
          <w:szCs w:val="28"/>
        </w:rPr>
        <w:t xml:space="preserve"> </w:t>
      </w:r>
      <w:r w:rsidRPr="00B55A45">
        <w:rPr>
          <w:sz w:val="28"/>
          <w:szCs w:val="28"/>
          <w:lang w:eastAsia="ru-RU"/>
        </w:rPr>
        <w:t xml:space="preserve">и расчетные показатели максимально допустимого уровня территориальной доступности таких объектов для населения могут быть утверждены в отношении одного или нескольких видов объектов, предусмотренных частью 4 статьи 29.2 ГрК РФ.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w:t>
      </w:r>
      <w:r w:rsidR="00D3286A" w:rsidRPr="00B55A45">
        <w:rPr>
          <w:sz w:val="28"/>
          <w:szCs w:val="28"/>
        </w:rPr>
        <w:t>муниципального округа</w:t>
      </w:r>
      <w:r w:rsidRPr="00B55A45">
        <w:rPr>
          <w:sz w:val="28"/>
          <w:szCs w:val="28"/>
          <w:lang w:eastAsia="ru-RU"/>
        </w:rPr>
        <w:t xml:space="preserve"> также могут быть утверждены в отношении одного или нескольких видов объектов, предусмотренных частью 4 статьи 29.2 ГрК РФ</w:t>
      </w:r>
      <w:r w:rsidR="007F4B1B" w:rsidRPr="00B55A45">
        <w:rPr>
          <w:sz w:val="28"/>
          <w:szCs w:val="28"/>
          <w:lang w:eastAsia="ru-RU"/>
        </w:rPr>
        <w:t>.</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9. Принцип учета общественных приоритетов предполагал определение расчетных показателей минимально допустимого уровня обеспеченности объектами местного значения муниципального образования и расчетных показателей максимально допустимого уровня территориальной доступности таких объектов для населения с учетом представлений населения о желаемом уровне комфорта, определяемых, в том числе, в процессе сбора предложений при подготовке МНГП.</w:t>
      </w:r>
    </w:p>
    <w:p w:rsidR="007F4B1B" w:rsidRPr="00B55A45" w:rsidRDefault="007F4B1B" w:rsidP="00B55A45">
      <w:pPr>
        <w:spacing w:after="0" w:line="240" w:lineRule="auto"/>
        <w:ind w:firstLine="851"/>
        <w:rPr>
          <w:sz w:val="28"/>
          <w:szCs w:val="28"/>
          <w:lang w:eastAsia="ru-RU"/>
        </w:rPr>
      </w:pPr>
      <w:r w:rsidRPr="00B55A45">
        <w:rPr>
          <w:sz w:val="28"/>
          <w:szCs w:val="28"/>
          <w:lang w:eastAsia="ru-RU"/>
        </w:rPr>
        <w:t>10. Принцип достижимости предполагал установление расчетных показателей с учетом территориальных ограничений и возможностей финансирования строительства, реконструкции объектов местного значения в соответствии с установленными показателями.</w:t>
      </w:r>
    </w:p>
    <w:p w:rsidR="007F4B1B" w:rsidRPr="00B55A45" w:rsidRDefault="007F4B1B" w:rsidP="00B55A45">
      <w:pPr>
        <w:pStyle w:val="afffffffff9"/>
        <w:spacing w:before="0" w:after="0" w:line="240" w:lineRule="auto"/>
        <w:ind w:left="0" w:firstLine="851"/>
        <w:rPr>
          <w:rFonts w:cs="Times New Roman"/>
          <w:sz w:val="28"/>
          <w:szCs w:val="28"/>
          <w:lang w:eastAsia="ru-RU"/>
        </w:rPr>
      </w:pPr>
      <w:bookmarkStart w:id="15" w:name="_Toc400610938"/>
      <w:bookmarkStart w:id="16" w:name="_Toc404934375"/>
      <w:bookmarkStart w:id="17" w:name="_Toc22638913"/>
      <w:bookmarkStart w:id="18" w:name="_Toc49282440"/>
      <w:r w:rsidRPr="00B55A45">
        <w:rPr>
          <w:rFonts w:cs="Times New Roman"/>
          <w:sz w:val="28"/>
          <w:szCs w:val="28"/>
          <w:lang w:eastAsia="ru-RU"/>
        </w:rPr>
        <w:t xml:space="preserve">Формирование перечня видов объектов местного значения, подлежащего применению при подготовке проекта </w:t>
      </w:r>
      <w:bookmarkEnd w:id="15"/>
      <w:r w:rsidRPr="00B55A45">
        <w:rPr>
          <w:rFonts w:cs="Times New Roman"/>
          <w:sz w:val="28"/>
          <w:szCs w:val="28"/>
          <w:lang w:eastAsia="ru-RU"/>
        </w:rPr>
        <w:t>МНГП</w:t>
      </w:r>
      <w:bookmarkEnd w:id="16"/>
      <w:bookmarkEnd w:id="17"/>
      <w:bookmarkEnd w:id="18"/>
    </w:p>
    <w:p w:rsidR="007F4B1B" w:rsidRPr="00B55A45" w:rsidRDefault="001B213F" w:rsidP="00B55A45">
      <w:pPr>
        <w:spacing w:after="0" w:line="240" w:lineRule="auto"/>
        <w:ind w:firstLine="851"/>
        <w:rPr>
          <w:sz w:val="28"/>
          <w:szCs w:val="28"/>
        </w:rPr>
      </w:pPr>
      <w:r w:rsidRPr="00B55A45">
        <w:rPr>
          <w:sz w:val="28"/>
          <w:szCs w:val="28"/>
        </w:rPr>
        <w:t>1</w:t>
      </w:r>
      <w:r w:rsidR="007F4B1B" w:rsidRPr="00B55A45">
        <w:rPr>
          <w:sz w:val="28"/>
          <w:szCs w:val="28"/>
        </w:rPr>
        <w:t>. Критерием отнесения объектов к объектам местного значения в соответствии с пунктом 20 статьи 1 ГрК РФ является необходимость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уставом муниципального образования.</w:t>
      </w:r>
    </w:p>
    <w:p w:rsidR="007F4B1B" w:rsidRPr="00B55A45" w:rsidRDefault="001B213F" w:rsidP="00B55A45">
      <w:pPr>
        <w:spacing w:after="0" w:line="240" w:lineRule="auto"/>
        <w:ind w:firstLine="851"/>
        <w:rPr>
          <w:sz w:val="28"/>
          <w:szCs w:val="28"/>
        </w:rPr>
      </w:pPr>
      <w:r w:rsidRPr="00B55A45">
        <w:rPr>
          <w:sz w:val="28"/>
          <w:szCs w:val="28"/>
        </w:rPr>
        <w:t>2</w:t>
      </w:r>
      <w:r w:rsidR="007F4B1B" w:rsidRPr="00B55A45">
        <w:rPr>
          <w:sz w:val="28"/>
          <w:szCs w:val="28"/>
        </w:rPr>
        <w:t xml:space="preserve">. Полномочия органов местного самоуправления сформулированы в Уставе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F4B1B" w:rsidRPr="00B55A45">
        <w:rPr>
          <w:sz w:val="28"/>
          <w:szCs w:val="28"/>
        </w:rPr>
        <w:t xml:space="preserve">и соответствует положениям ФЗ № 131-ФЗ. </w:t>
      </w:r>
    </w:p>
    <w:p w:rsidR="007F4B1B" w:rsidRPr="00B55A45" w:rsidRDefault="001B213F" w:rsidP="00B55A45">
      <w:pPr>
        <w:spacing w:after="0" w:line="240" w:lineRule="auto"/>
        <w:ind w:firstLine="851"/>
        <w:rPr>
          <w:sz w:val="28"/>
          <w:szCs w:val="28"/>
        </w:rPr>
      </w:pPr>
      <w:r w:rsidRPr="00B55A45">
        <w:rPr>
          <w:sz w:val="28"/>
          <w:szCs w:val="28"/>
        </w:rPr>
        <w:t>3.</w:t>
      </w:r>
      <w:r w:rsidR="007F4B1B" w:rsidRPr="00B55A45">
        <w:rPr>
          <w:sz w:val="28"/>
          <w:szCs w:val="28"/>
        </w:rPr>
        <w:t xml:space="preserve"> Критерием отнесения объектов к объектам местного значения является степень (существенность) влияния объекта на социально-экономическое развитие муниципального образования. В качестве оснований для определения перечня видов объектов местного значения в данном случае учитывались стратегии и программы социально-экономического развития муниципального образования, муниципальные программы, разработка которых предусмотрена соответствующими полномочиями органов местного самоуправления.</w:t>
      </w:r>
    </w:p>
    <w:p w:rsidR="007F4B1B" w:rsidRPr="00B55A45" w:rsidRDefault="001B213F" w:rsidP="00B55A45">
      <w:pPr>
        <w:spacing w:after="0" w:line="240" w:lineRule="auto"/>
        <w:ind w:firstLine="851"/>
        <w:rPr>
          <w:sz w:val="28"/>
          <w:szCs w:val="28"/>
        </w:rPr>
      </w:pPr>
      <w:r w:rsidRPr="00B55A45">
        <w:rPr>
          <w:sz w:val="28"/>
          <w:szCs w:val="28"/>
        </w:rPr>
        <w:t>4</w:t>
      </w:r>
      <w:r w:rsidR="007F4B1B" w:rsidRPr="00B55A45">
        <w:rPr>
          <w:sz w:val="28"/>
          <w:szCs w:val="28"/>
        </w:rPr>
        <w:t xml:space="preserve">. Согласно части </w:t>
      </w:r>
      <w:r w:rsidR="00726CCD" w:rsidRPr="00B55A45">
        <w:rPr>
          <w:sz w:val="28"/>
          <w:szCs w:val="28"/>
        </w:rPr>
        <w:t>5</w:t>
      </w:r>
      <w:r w:rsidR="007F4B1B" w:rsidRPr="00B55A45">
        <w:rPr>
          <w:sz w:val="28"/>
          <w:szCs w:val="28"/>
        </w:rPr>
        <w:t xml:space="preserve"> статьи 26 ГрК РФ реализация </w:t>
      </w:r>
      <w:r w:rsidR="003E7A45" w:rsidRPr="00B55A45">
        <w:rPr>
          <w:sz w:val="28"/>
          <w:szCs w:val="28"/>
        </w:rPr>
        <w:t>генерального плана</w:t>
      </w:r>
      <w:r w:rsidR="00BD764D" w:rsidRPr="00B55A45">
        <w:rPr>
          <w:sz w:val="28"/>
          <w:szCs w:val="28"/>
        </w:rPr>
        <w:t xml:space="preserve">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757C49" w:rsidRPr="00B55A45">
        <w:rPr>
          <w:sz w:val="28"/>
          <w:szCs w:val="28"/>
        </w:rPr>
        <w:t xml:space="preserve">Пермского края </w:t>
      </w:r>
      <w:r w:rsidR="007F4B1B" w:rsidRPr="00B55A45">
        <w:rPr>
          <w:sz w:val="28"/>
          <w:szCs w:val="28"/>
        </w:rPr>
        <w:t xml:space="preserve">осуществляется путем выполнения мероприятий, которые предусмотрены программами, утвержденными местной администрацией и реализуемыми за счет средств местного бюджета, или нормативными правовыми актами местной администрации </w:t>
      </w:r>
      <w:r w:rsidR="00D3286A" w:rsidRPr="00B55A45">
        <w:rPr>
          <w:sz w:val="28"/>
          <w:szCs w:val="28"/>
        </w:rPr>
        <w:t>муниципального округа</w:t>
      </w:r>
      <w:r w:rsidR="007F4B1B" w:rsidRPr="00B55A45">
        <w:rPr>
          <w:sz w:val="28"/>
          <w:szCs w:val="28"/>
        </w:rPr>
        <w:t xml:space="preserve">, или в установленном местной администрацией </w:t>
      </w:r>
      <w:r w:rsidR="00D3286A" w:rsidRPr="00B55A45">
        <w:rPr>
          <w:sz w:val="28"/>
          <w:szCs w:val="28"/>
        </w:rPr>
        <w:t>муниципального округа</w:t>
      </w:r>
      <w:r w:rsidR="007F4B1B" w:rsidRPr="00B55A45">
        <w:rPr>
          <w:sz w:val="28"/>
          <w:szCs w:val="28"/>
        </w:rPr>
        <w:t xml:space="preserve"> порядке решениями главных распорядителей средств местного бюджета, </w:t>
      </w:r>
      <w:r w:rsidR="00726CCD" w:rsidRPr="00B55A45">
        <w:rPr>
          <w:sz w:val="28"/>
          <w:szCs w:val="28"/>
        </w:rPr>
        <w:t xml:space="preserve">программой комплексного развития систем коммунальной инфраструктуры </w:t>
      </w:r>
      <w:r w:rsidR="00D3286A" w:rsidRPr="00B55A45">
        <w:rPr>
          <w:sz w:val="28"/>
          <w:szCs w:val="28"/>
        </w:rPr>
        <w:t>муниципального округа</w:t>
      </w:r>
      <w:r w:rsidR="00726CCD" w:rsidRPr="00B55A45">
        <w:rPr>
          <w:sz w:val="28"/>
          <w:szCs w:val="28"/>
        </w:rPr>
        <w:t xml:space="preserve">, программой комплексного развития транспортной инфраструктуры </w:t>
      </w:r>
      <w:r w:rsidR="00D3286A" w:rsidRPr="00B55A45">
        <w:rPr>
          <w:sz w:val="28"/>
          <w:szCs w:val="28"/>
        </w:rPr>
        <w:t>муниципального округа</w:t>
      </w:r>
      <w:r w:rsidR="00726CCD" w:rsidRPr="00B55A45">
        <w:rPr>
          <w:sz w:val="28"/>
          <w:szCs w:val="28"/>
        </w:rPr>
        <w:t xml:space="preserve">, программой комплексного развития социальной инфраструктуры </w:t>
      </w:r>
      <w:r w:rsidR="00D3286A" w:rsidRPr="00B55A45">
        <w:rPr>
          <w:sz w:val="28"/>
          <w:szCs w:val="28"/>
        </w:rPr>
        <w:t>муниципального округа</w:t>
      </w:r>
      <w:r w:rsidR="00726CCD" w:rsidRPr="00B55A45">
        <w:rPr>
          <w:sz w:val="28"/>
          <w:szCs w:val="28"/>
        </w:rPr>
        <w:t xml:space="preserve"> и (при наличии) инвестиционными программами организаций коммунального комплекса</w:t>
      </w:r>
      <w:r w:rsidR="007F4B1B" w:rsidRPr="00B55A45">
        <w:rPr>
          <w:sz w:val="28"/>
          <w:szCs w:val="28"/>
        </w:rPr>
        <w:t>.</w:t>
      </w:r>
    </w:p>
    <w:p w:rsidR="007F4B1B" w:rsidRPr="00B55A45" w:rsidRDefault="00726CCD" w:rsidP="00B55A45">
      <w:pPr>
        <w:spacing w:after="0" w:line="240" w:lineRule="auto"/>
        <w:ind w:firstLine="851"/>
        <w:rPr>
          <w:sz w:val="28"/>
          <w:szCs w:val="28"/>
        </w:rPr>
      </w:pPr>
      <w:r w:rsidRPr="00B55A45">
        <w:rPr>
          <w:sz w:val="28"/>
          <w:szCs w:val="28"/>
        </w:rPr>
        <w:t>5</w:t>
      </w:r>
      <w:r w:rsidR="007F4B1B" w:rsidRPr="00B55A45">
        <w:rPr>
          <w:sz w:val="28"/>
          <w:szCs w:val="28"/>
        </w:rPr>
        <w:t>. Таким образом, определение перечня видов объектов местного значения осуществляется независимо от источника финансирования создания таких объектов.</w:t>
      </w:r>
    </w:p>
    <w:p w:rsidR="007F4B1B" w:rsidRPr="00B55A45" w:rsidRDefault="007F4B1B" w:rsidP="00B55A45">
      <w:pPr>
        <w:pStyle w:val="afffffffff9"/>
        <w:spacing w:before="0" w:after="0" w:line="240" w:lineRule="auto"/>
        <w:ind w:left="0" w:firstLine="851"/>
        <w:rPr>
          <w:rFonts w:cs="Times New Roman"/>
          <w:sz w:val="28"/>
          <w:szCs w:val="28"/>
          <w:lang w:eastAsia="ru-RU"/>
        </w:rPr>
      </w:pPr>
      <w:bookmarkStart w:id="19" w:name="_Toc400610939"/>
      <w:bookmarkStart w:id="20" w:name="_Toc404934376"/>
      <w:bookmarkStart w:id="21" w:name="_Toc22638914"/>
      <w:bookmarkStart w:id="22" w:name="_Toc49282441"/>
      <w:r w:rsidRPr="00B55A45">
        <w:rPr>
          <w:rFonts w:cs="Times New Roman"/>
          <w:sz w:val="28"/>
          <w:szCs w:val="28"/>
          <w:lang w:eastAsia="ru-RU"/>
        </w:rPr>
        <w:t xml:space="preserve">Типология расчетных показателей в проекте </w:t>
      </w:r>
      <w:bookmarkEnd w:id="19"/>
      <w:r w:rsidRPr="00B55A45">
        <w:rPr>
          <w:rFonts w:cs="Times New Roman"/>
          <w:sz w:val="28"/>
          <w:szCs w:val="28"/>
          <w:lang w:eastAsia="ru-RU"/>
        </w:rPr>
        <w:t>МНГП</w:t>
      </w:r>
      <w:bookmarkEnd w:id="20"/>
      <w:bookmarkEnd w:id="21"/>
      <w:bookmarkEnd w:id="22"/>
    </w:p>
    <w:p w:rsidR="007F4B1B" w:rsidRPr="00B55A45" w:rsidRDefault="007F4B1B" w:rsidP="00B55A45">
      <w:pPr>
        <w:spacing w:after="0" w:line="240" w:lineRule="auto"/>
        <w:ind w:firstLine="851"/>
        <w:rPr>
          <w:sz w:val="28"/>
          <w:szCs w:val="28"/>
        </w:rPr>
      </w:pPr>
      <w:r w:rsidRPr="00B55A45">
        <w:rPr>
          <w:sz w:val="28"/>
          <w:szCs w:val="28"/>
        </w:rPr>
        <w:t xml:space="preserve">1. При разработке проекта МНГП установлены три типа расчетных показателей: два типа расчетных показателей минимально допустимого уровня обеспеченности объектами местного значения и третий тип </w:t>
      </w:r>
      <w:r w:rsidR="006F2E9F" w:rsidRPr="00B55A45">
        <w:rPr>
          <w:sz w:val="28"/>
          <w:szCs w:val="28"/>
        </w:rPr>
        <w:t>–</w:t>
      </w:r>
      <w:r w:rsidRPr="00B55A45">
        <w:rPr>
          <w:sz w:val="28"/>
          <w:szCs w:val="28"/>
        </w:rPr>
        <w:t xml:space="preserve"> расчетные показатели максимально допустимого уровня территориальной доступности объектов местного значения для населения.</w:t>
      </w:r>
    </w:p>
    <w:p w:rsidR="007F4B1B" w:rsidRPr="00B55A45" w:rsidRDefault="007F4B1B" w:rsidP="00B55A45">
      <w:pPr>
        <w:spacing w:after="0" w:line="240" w:lineRule="auto"/>
        <w:ind w:firstLine="851"/>
        <w:rPr>
          <w:sz w:val="28"/>
          <w:szCs w:val="28"/>
        </w:rPr>
      </w:pPr>
      <w:r w:rsidRPr="00B55A45">
        <w:rPr>
          <w:sz w:val="28"/>
          <w:szCs w:val="28"/>
        </w:rPr>
        <w:t>2. Тип 1. Расчетные показатели минимально допустимого уровня мощности объектов местного значения в расчете на численность населения – показатели, отражающие соотношение между двумя (реже – тремя и более) показателями социально-экономического развития территории или функциональных свойств объектов местного значения (например, удельные показатели мощности предприятий или учреждений социального и коммунально-бытового обслуживания на 1 тыс. человек).</w:t>
      </w:r>
    </w:p>
    <w:p w:rsidR="007F4B1B" w:rsidRPr="00B55A45" w:rsidRDefault="007F4B1B" w:rsidP="00B55A45">
      <w:pPr>
        <w:spacing w:after="0" w:line="240" w:lineRule="auto"/>
        <w:ind w:firstLine="851"/>
        <w:rPr>
          <w:sz w:val="28"/>
          <w:szCs w:val="28"/>
        </w:rPr>
      </w:pPr>
      <w:r w:rsidRPr="00B55A45">
        <w:rPr>
          <w:sz w:val="28"/>
          <w:szCs w:val="28"/>
        </w:rPr>
        <w:t>3. Тип 2. Расчетные показатели минимально допустимой площади территории, необходимой для размещения объектов местного значения, в расчете на единицу показателя социально-экономического развития территории – показатели, отражающие соотношение между показателем площади территории и показателем (реже – показателями) социально-экономического развития территории. Это удельные показатели потребления ресурсов территории (её площади и других пространственных характеристик) на единицу показателя, отражающего тот или иной аспект социально-экономического развития всей территории в целом (например, численность населения данного муниципального образования) или функциональных свойств объектов местного и регионального значения (например, удельные показатели площади земельных участков тех или иных предприятий и учреждений на единицу мощности этих объектов). Функциональные свойства объектов местного значения</w:t>
      </w:r>
      <w:r w:rsidR="00B55A45">
        <w:rPr>
          <w:sz w:val="28"/>
          <w:szCs w:val="28"/>
        </w:rPr>
        <w:t xml:space="preserve"> </w:t>
      </w:r>
      <w:r w:rsidRPr="00B55A45">
        <w:rPr>
          <w:sz w:val="28"/>
          <w:szCs w:val="28"/>
        </w:rPr>
        <w:t>могут измеряться как в показателях мощности объектов данного вида, так и показателях объектов, измеряющих соответствующий объект местного значения как объект недвижимости (например, площадь застройки или общая площадь объекта капитального строительства). Таким образом, плотность застройки территорий для размещения объектов местного значения различного назначения, плотность улично-дорожной сети и другие подобные показатели относятся к расчетным показателям минимально допустимого уровня обеспеченности объектами регионального и местного значения.</w:t>
      </w:r>
    </w:p>
    <w:p w:rsidR="007F4B1B" w:rsidRPr="00B55A45" w:rsidRDefault="007F4B1B" w:rsidP="00B55A45">
      <w:pPr>
        <w:spacing w:after="0" w:line="240" w:lineRule="auto"/>
        <w:ind w:firstLine="851"/>
        <w:rPr>
          <w:sz w:val="28"/>
          <w:szCs w:val="28"/>
        </w:rPr>
      </w:pPr>
      <w:r w:rsidRPr="00B55A45">
        <w:rPr>
          <w:sz w:val="28"/>
          <w:szCs w:val="28"/>
        </w:rPr>
        <w:t>4. Тип 3. Расчетные показатели максимально допустимого уровня территориальной (пешеходной или транспортной) доступности объектов местного значения для населения. Доступность может быть измерена показателем времени или расстояния.</w:t>
      </w:r>
    </w:p>
    <w:p w:rsidR="007F4B1B" w:rsidRPr="00B55A45" w:rsidRDefault="007F4B1B" w:rsidP="00B55A45">
      <w:pPr>
        <w:spacing w:after="0" w:line="240" w:lineRule="auto"/>
        <w:ind w:firstLine="851"/>
        <w:rPr>
          <w:sz w:val="28"/>
          <w:szCs w:val="28"/>
        </w:rPr>
      </w:pPr>
      <w:r w:rsidRPr="00B55A45">
        <w:rPr>
          <w:sz w:val="28"/>
          <w:szCs w:val="28"/>
        </w:rPr>
        <w:t>5. В рамках каждого из типов расчетных показателей выделены группы расчетных показателей по направлениям градостроительного проектирования:</w:t>
      </w:r>
    </w:p>
    <w:p w:rsidR="007F4B1B" w:rsidRPr="00B55A45" w:rsidRDefault="003E7A45" w:rsidP="00B55A45">
      <w:pPr>
        <w:pStyle w:val="ab"/>
        <w:numPr>
          <w:ilvl w:val="0"/>
          <w:numId w:val="35"/>
        </w:numPr>
        <w:spacing w:after="0" w:line="240" w:lineRule="auto"/>
        <w:ind w:left="0" w:firstLine="851"/>
        <w:contextualSpacing w:val="0"/>
        <w:rPr>
          <w:sz w:val="28"/>
          <w:szCs w:val="28"/>
        </w:rPr>
      </w:pPr>
      <w:r w:rsidRPr="00B55A45">
        <w:rPr>
          <w:sz w:val="28"/>
          <w:szCs w:val="28"/>
        </w:rPr>
        <w:t>в области энергетики и инженерной инфраструктуры</w:t>
      </w:r>
      <w:r w:rsidR="007F4B1B" w:rsidRPr="00B55A45">
        <w:rPr>
          <w:sz w:val="28"/>
          <w:szCs w:val="28"/>
        </w:rPr>
        <w:t>;</w:t>
      </w:r>
    </w:p>
    <w:p w:rsidR="007F4B1B" w:rsidRPr="00B55A45" w:rsidRDefault="003E7A45" w:rsidP="00B55A45">
      <w:pPr>
        <w:pStyle w:val="ab"/>
        <w:numPr>
          <w:ilvl w:val="0"/>
          <w:numId w:val="35"/>
        </w:numPr>
        <w:spacing w:after="0" w:line="240" w:lineRule="auto"/>
        <w:ind w:left="0" w:firstLine="851"/>
        <w:contextualSpacing w:val="0"/>
        <w:rPr>
          <w:sz w:val="28"/>
          <w:szCs w:val="28"/>
        </w:rPr>
      </w:pPr>
      <w:r w:rsidRPr="00B55A45">
        <w:rPr>
          <w:sz w:val="28"/>
          <w:szCs w:val="28"/>
        </w:rPr>
        <w:t>в области автомобильных дорог местного значения</w:t>
      </w:r>
      <w:r w:rsidR="007F4B1B" w:rsidRPr="00B55A45">
        <w:rPr>
          <w:sz w:val="28"/>
          <w:szCs w:val="28"/>
        </w:rPr>
        <w:t>;</w:t>
      </w:r>
    </w:p>
    <w:p w:rsidR="007F4B1B" w:rsidRPr="00B55A45" w:rsidRDefault="007F4B1B" w:rsidP="00B55A45">
      <w:pPr>
        <w:pStyle w:val="ab"/>
        <w:numPr>
          <w:ilvl w:val="0"/>
          <w:numId w:val="35"/>
        </w:numPr>
        <w:spacing w:after="0" w:line="240" w:lineRule="auto"/>
        <w:ind w:left="0" w:firstLine="851"/>
        <w:contextualSpacing w:val="0"/>
        <w:rPr>
          <w:sz w:val="28"/>
          <w:szCs w:val="28"/>
        </w:rPr>
      </w:pPr>
      <w:r w:rsidRPr="00B55A45">
        <w:rPr>
          <w:sz w:val="28"/>
          <w:szCs w:val="28"/>
        </w:rPr>
        <w:t xml:space="preserve">в области </w:t>
      </w:r>
      <w:r w:rsidR="003E7A45" w:rsidRPr="00B55A45">
        <w:rPr>
          <w:sz w:val="28"/>
          <w:szCs w:val="28"/>
        </w:rPr>
        <w:t>физической культуры и массового спорта, образования, культуры, обработки, утилизации, обезвреживания, размещения твердых коммунальных отходов</w:t>
      </w:r>
      <w:r w:rsidRPr="00B55A45">
        <w:rPr>
          <w:sz w:val="28"/>
          <w:szCs w:val="28"/>
        </w:rPr>
        <w:t>;</w:t>
      </w:r>
    </w:p>
    <w:p w:rsidR="007F4B1B" w:rsidRPr="00B55A45" w:rsidRDefault="007F4B1B" w:rsidP="00B55A45">
      <w:pPr>
        <w:pStyle w:val="ab"/>
        <w:numPr>
          <w:ilvl w:val="0"/>
          <w:numId w:val="35"/>
        </w:numPr>
        <w:spacing w:after="0" w:line="240" w:lineRule="auto"/>
        <w:ind w:left="0" w:firstLine="851"/>
        <w:contextualSpacing w:val="0"/>
        <w:rPr>
          <w:sz w:val="28"/>
          <w:szCs w:val="28"/>
        </w:rPr>
      </w:pPr>
      <w:r w:rsidRPr="00B55A45">
        <w:rPr>
          <w:sz w:val="28"/>
          <w:szCs w:val="28"/>
        </w:rPr>
        <w:t xml:space="preserve">в области </w:t>
      </w:r>
      <w:r w:rsidR="003E7A45" w:rsidRPr="00B55A45">
        <w:rPr>
          <w:sz w:val="28"/>
          <w:szCs w:val="28"/>
        </w:rPr>
        <w:t>первичной пожарной безопасности</w:t>
      </w:r>
      <w:r w:rsidRPr="00B55A45">
        <w:rPr>
          <w:sz w:val="28"/>
          <w:szCs w:val="28"/>
        </w:rPr>
        <w:t>;</w:t>
      </w:r>
    </w:p>
    <w:p w:rsidR="003E7A45" w:rsidRPr="00B55A45" w:rsidRDefault="003E7A45" w:rsidP="00B55A45">
      <w:pPr>
        <w:pStyle w:val="ab"/>
        <w:numPr>
          <w:ilvl w:val="0"/>
          <w:numId w:val="35"/>
        </w:numPr>
        <w:spacing w:after="0" w:line="240" w:lineRule="auto"/>
        <w:ind w:left="0" w:firstLine="851"/>
        <w:contextualSpacing w:val="0"/>
        <w:rPr>
          <w:sz w:val="28"/>
          <w:szCs w:val="28"/>
        </w:rPr>
      </w:pPr>
      <w:r w:rsidRPr="00B55A45">
        <w:rPr>
          <w:sz w:val="28"/>
          <w:szCs w:val="28"/>
        </w:rPr>
        <w:t>в части аварийно-спасательных служб и (или) аварийно-спасательных формирований</w:t>
      </w:r>
      <w:r w:rsidR="00BD1ACA" w:rsidRPr="00B55A45">
        <w:rPr>
          <w:sz w:val="28"/>
          <w:szCs w:val="28"/>
        </w:rPr>
        <w:t xml:space="preserve">; </w:t>
      </w:r>
    </w:p>
    <w:p w:rsidR="007F4B1B" w:rsidRPr="00B55A45" w:rsidRDefault="007F4B1B" w:rsidP="00B55A45">
      <w:pPr>
        <w:pStyle w:val="ab"/>
        <w:numPr>
          <w:ilvl w:val="0"/>
          <w:numId w:val="35"/>
        </w:numPr>
        <w:spacing w:after="0" w:line="240" w:lineRule="auto"/>
        <w:ind w:left="0" w:firstLine="851"/>
        <w:contextualSpacing w:val="0"/>
        <w:rPr>
          <w:sz w:val="28"/>
          <w:szCs w:val="28"/>
        </w:rPr>
      </w:pPr>
      <w:r w:rsidRPr="00B55A45">
        <w:rPr>
          <w:sz w:val="28"/>
          <w:szCs w:val="28"/>
        </w:rPr>
        <w:t xml:space="preserve">в области </w:t>
      </w:r>
      <w:r w:rsidR="00BD1ACA" w:rsidRPr="00B55A45">
        <w:rPr>
          <w:sz w:val="28"/>
          <w:szCs w:val="28"/>
        </w:rPr>
        <w:t>массового отдыха населения, озеленения и благоустройства территории</w:t>
      </w:r>
      <w:r w:rsidRPr="00B55A45">
        <w:rPr>
          <w:sz w:val="28"/>
          <w:szCs w:val="28"/>
        </w:rPr>
        <w:t>;</w:t>
      </w:r>
    </w:p>
    <w:p w:rsidR="00BD1ACA" w:rsidRPr="00B55A45" w:rsidRDefault="00BD1ACA" w:rsidP="00B55A45">
      <w:pPr>
        <w:pStyle w:val="ab"/>
        <w:numPr>
          <w:ilvl w:val="0"/>
          <w:numId w:val="35"/>
        </w:numPr>
        <w:spacing w:after="0" w:line="240" w:lineRule="auto"/>
        <w:ind w:left="0" w:firstLine="851"/>
        <w:contextualSpacing w:val="0"/>
        <w:rPr>
          <w:sz w:val="28"/>
          <w:szCs w:val="28"/>
        </w:rPr>
      </w:pPr>
      <w:r w:rsidRPr="00B55A45">
        <w:rPr>
          <w:sz w:val="28"/>
          <w:szCs w:val="28"/>
        </w:rPr>
        <w:t xml:space="preserve">в части административных помещений; </w:t>
      </w:r>
    </w:p>
    <w:p w:rsidR="007F4B1B" w:rsidRPr="00B55A45" w:rsidRDefault="007F4B1B" w:rsidP="00B55A45">
      <w:pPr>
        <w:pStyle w:val="ab"/>
        <w:numPr>
          <w:ilvl w:val="0"/>
          <w:numId w:val="35"/>
        </w:numPr>
        <w:spacing w:after="0" w:line="240" w:lineRule="auto"/>
        <w:ind w:left="0" w:firstLine="851"/>
        <w:contextualSpacing w:val="0"/>
        <w:rPr>
          <w:sz w:val="28"/>
          <w:szCs w:val="28"/>
        </w:rPr>
      </w:pPr>
      <w:r w:rsidRPr="00B55A45">
        <w:rPr>
          <w:sz w:val="28"/>
          <w:szCs w:val="28"/>
        </w:rPr>
        <w:t xml:space="preserve">в области </w:t>
      </w:r>
      <w:r w:rsidR="00BD1ACA" w:rsidRPr="00B55A45">
        <w:rPr>
          <w:sz w:val="28"/>
          <w:szCs w:val="28"/>
        </w:rPr>
        <w:t>организации ритуальных услуг и мест захоронения</w:t>
      </w:r>
      <w:r w:rsidRPr="00B55A45">
        <w:rPr>
          <w:sz w:val="28"/>
          <w:szCs w:val="28"/>
        </w:rPr>
        <w:t>.</w:t>
      </w:r>
    </w:p>
    <w:p w:rsidR="007F4B1B" w:rsidRPr="00B55A45" w:rsidRDefault="007F4B1B" w:rsidP="00B55A45">
      <w:pPr>
        <w:spacing w:after="0" w:line="240" w:lineRule="auto"/>
        <w:ind w:firstLine="851"/>
        <w:rPr>
          <w:sz w:val="28"/>
          <w:szCs w:val="28"/>
        </w:rPr>
      </w:pPr>
      <w:r w:rsidRPr="00B55A45">
        <w:rPr>
          <w:sz w:val="28"/>
          <w:szCs w:val="28"/>
        </w:rPr>
        <w:t>6. Итоговые значения показателей вышеуказанных типов установили с учетом их возможного изменения во времени согласно существующим прогнозам, документам стратегического и социально-экономического планирования, документам территориального планирования, данным социологических опросов и т.д.</w:t>
      </w:r>
    </w:p>
    <w:p w:rsidR="007F4B1B" w:rsidRPr="00B55A45" w:rsidRDefault="007F4B1B" w:rsidP="00B55A45">
      <w:pPr>
        <w:pStyle w:val="afffffffff9"/>
        <w:spacing w:before="0" w:after="0" w:line="240" w:lineRule="auto"/>
        <w:ind w:left="0" w:firstLine="851"/>
        <w:rPr>
          <w:rFonts w:cs="Times New Roman"/>
          <w:sz w:val="28"/>
          <w:szCs w:val="28"/>
          <w:lang w:eastAsia="ru-RU"/>
        </w:rPr>
      </w:pPr>
      <w:bookmarkStart w:id="23" w:name="_Toc400610941"/>
      <w:bookmarkStart w:id="24" w:name="_Toc404934377"/>
      <w:bookmarkStart w:id="25" w:name="_Toc22638915"/>
      <w:bookmarkStart w:id="26" w:name="_Toc49282442"/>
      <w:r w:rsidRPr="00B55A45">
        <w:rPr>
          <w:rFonts w:cs="Times New Roman"/>
          <w:sz w:val="28"/>
          <w:szCs w:val="28"/>
          <w:lang w:eastAsia="ru-RU"/>
        </w:rPr>
        <w:t xml:space="preserve">Результаты разработки проекта МНГП </w:t>
      </w:r>
      <w:bookmarkEnd w:id="23"/>
      <w:bookmarkEnd w:id="24"/>
      <w:bookmarkEnd w:id="25"/>
      <w:r w:rsidR="00B55A45" w:rsidRPr="00733CEC">
        <w:rPr>
          <w:sz w:val="28"/>
          <w:szCs w:val="28"/>
        </w:rPr>
        <w:t>Бардымского</w:t>
      </w:r>
      <w:r w:rsidR="00D3286A" w:rsidRPr="00B55A45">
        <w:rPr>
          <w:rFonts w:cs="Times New Roman"/>
          <w:sz w:val="28"/>
          <w:szCs w:val="28"/>
        </w:rPr>
        <w:t xml:space="preserve"> муниципального округа</w:t>
      </w:r>
      <w:bookmarkEnd w:id="26"/>
      <w:r w:rsidR="00BD764D" w:rsidRPr="00B55A45">
        <w:rPr>
          <w:rFonts w:cs="Times New Roman"/>
          <w:sz w:val="28"/>
          <w:szCs w:val="28"/>
        </w:rPr>
        <w:t xml:space="preserve"> </w:t>
      </w:r>
      <w:r w:rsidR="001A1003" w:rsidRPr="00B55A45">
        <w:rPr>
          <w:rFonts w:cs="Times New Roman"/>
          <w:sz w:val="28"/>
          <w:szCs w:val="28"/>
        </w:rPr>
        <w:t>Пермского края</w:t>
      </w:r>
    </w:p>
    <w:p w:rsidR="003B1DB3" w:rsidRPr="00C67EFE" w:rsidRDefault="007F4B1B" w:rsidP="00B55A45">
      <w:pPr>
        <w:spacing w:after="0" w:line="240" w:lineRule="auto"/>
        <w:ind w:firstLine="851"/>
      </w:pPr>
      <w:r w:rsidRPr="00B55A45">
        <w:rPr>
          <w:sz w:val="28"/>
          <w:szCs w:val="28"/>
        </w:rPr>
        <w:t xml:space="preserve">Результатами разработки проекта МНГП являются значения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 </w:t>
      </w:r>
      <w:r w:rsidR="00B55A45" w:rsidRPr="00733CEC">
        <w:rPr>
          <w:sz w:val="28"/>
          <w:szCs w:val="28"/>
        </w:rPr>
        <w:t>Бардымского</w:t>
      </w:r>
      <w:r w:rsidR="00D3286A" w:rsidRPr="00B55A45">
        <w:rPr>
          <w:sz w:val="28"/>
          <w:szCs w:val="28"/>
        </w:rPr>
        <w:t xml:space="preserve"> муниципального округа</w:t>
      </w:r>
      <w:r w:rsidR="00BD764D" w:rsidRPr="00B55A45">
        <w:rPr>
          <w:sz w:val="28"/>
          <w:szCs w:val="28"/>
        </w:rPr>
        <w:t xml:space="preserve"> </w:t>
      </w:r>
      <w:r w:rsidR="00D52B02" w:rsidRPr="00B55A45">
        <w:rPr>
          <w:sz w:val="28"/>
          <w:szCs w:val="28"/>
        </w:rPr>
        <w:t>Пермского края</w:t>
      </w:r>
      <w:r w:rsidRPr="00B55A45">
        <w:rPr>
          <w:sz w:val="28"/>
          <w:szCs w:val="28"/>
        </w:rPr>
        <w:t>, которые представлены в основной части МНГП.</w:t>
      </w:r>
      <w:r w:rsidR="003B1DB3" w:rsidRPr="00C67EFE">
        <w:br w:type="page"/>
      </w:r>
    </w:p>
    <w:p w:rsidR="003B1DB3" w:rsidRDefault="003B1DB3" w:rsidP="00A70DEA">
      <w:pPr>
        <w:pStyle w:val="11"/>
        <w:pBdr>
          <w:top w:val="single" w:sz="4" w:space="1" w:color="auto"/>
          <w:bottom w:val="single" w:sz="4" w:space="1" w:color="auto"/>
        </w:pBdr>
        <w:shd w:val="clear" w:color="auto" w:fill="BDD6EE" w:themeFill="accent1" w:themeFillTint="66"/>
        <w:spacing w:before="0" w:after="0" w:line="240" w:lineRule="auto"/>
        <w:ind w:left="0" w:firstLine="851"/>
        <w:rPr>
          <w:sz w:val="28"/>
        </w:rPr>
      </w:pPr>
      <w:bookmarkStart w:id="27" w:name="_Toc404934378"/>
      <w:bookmarkStart w:id="28" w:name="_Toc404934419"/>
      <w:bookmarkStart w:id="29" w:name="_Toc22638916"/>
      <w:bookmarkStart w:id="30" w:name="_Toc49282443"/>
      <w:r w:rsidRPr="003B3C34">
        <w:rPr>
          <w:sz w:val="28"/>
        </w:rPr>
        <w:t xml:space="preserve">РЕЗУЛЬТАТЫ АНАЛИЗА АДМИНИСТРАТИВНО-ТЕРРИТОРИАЛЬНОГО УСТРОЙСТВА, ПРИРОДНО-КЛИМАТИЧЕСКИХ И СОЦИАЛЬНО-ЭКОНОМИЧЕСКИХ УСЛОВИЙ РАЗВИТИЯ </w:t>
      </w:r>
      <w:r w:rsidR="00556C78" w:rsidRPr="003B3C34">
        <w:rPr>
          <w:sz w:val="28"/>
        </w:rPr>
        <w:t>ОРДИНСКОГО</w:t>
      </w:r>
      <w:r w:rsidR="00D3286A" w:rsidRPr="003B3C34">
        <w:rPr>
          <w:sz w:val="28"/>
        </w:rPr>
        <w:t xml:space="preserve"> МУНИЦИПАЛЬНОГО ОКРУГА</w:t>
      </w:r>
      <w:r w:rsidRPr="003B3C34">
        <w:rPr>
          <w:sz w:val="28"/>
        </w:rPr>
        <w:t xml:space="preserve">НА ТЕРРИТОРИИ </w:t>
      </w:r>
      <w:r w:rsidR="00046EEC" w:rsidRPr="003B3C34">
        <w:rPr>
          <w:sz w:val="28"/>
        </w:rPr>
        <w:t>ПЕРМСКОГО КРАЯ</w:t>
      </w:r>
      <w:r w:rsidRPr="003B3C34">
        <w:rPr>
          <w:sz w:val="28"/>
        </w:rPr>
        <w:t>, ВЛИЯЮЩИХ НА УСТАНОВЛЕНИЕ РАСЧЕТНЫХ ПОКАЗАТЕЛЕЙ</w:t>
      </w:r>
      <w:bookmarkEnd w:id="27"/>
      <w:bookmarkEnd w:id="28"/>
      <w:bookmarkEnd w:id="29"/>
      <w:bookmarkEnd w:id="30"/>
    </w:p>
    <w:p w:rsidR="00BD0CB5" w:rsidRPr="00BD0CB5" w:rsidRDefault="00BD0CB5" w:rsidP="00BD0CB5">
      <w:pPr>
        <w:tabs>
          <w:tab w:val="left" w:pos="1985"/>
        </w:tabs>
      </w:pPr>
    </w:p>
    <w:p w:rsidR="004A119F" w:rsidRPr="003B3C34" w:rsidRDefault="004A119F" w:rsidP="003B3C34">
      <w:pPr>
        <w:pStyle w:val="afffffffff9"/>
        <w:spacing w:before="0" w:after="0" w:line="240" w:lineRule="auto"/>
        <w:ind w:left="0" w:firstLine="851"/>
        <w:rPr>
          <w:sz w:val="28"/>
          <w:szCs w:val="28"/>
        </w:rPr>
      </w:pPr>
      <w:bookmarkStart w:id="31" w:name="_Toc22638917"/>
      <w:bookmarkStart w:id="32" w:name="_Toc49282444"/>
      <w:bookmarkStart w:id="33" w:name="_Toc215978508"/>
      <w:r w:rsidRPr="003B3C34">
        <w:rPr>
          <w:sz w:val="28"/>
          <w:szCs w:val="28"/>
        </w:rPr>
        <w:t xml:space="preserve">Административно-территориальное устройство </w:t>
      </w:r>
      <w:bookmarkEnd w:id="31"/>
      <w:r w:rsidR="00D3286A" w:rsidRPr="003B3C34">
        <w:rPr>
          <w:sz w:val="28"/>
          <w:szCs w:val="28"/>
        </w:rPr>
        <w:t>муниципального округа</w:t>
      </w:r>
      <w:bookmarkEnd w:id="32"/>
    </w:p>
    <w:p w:rsidR="0073519A" w:rsidRPr="003B3C34" w:rsidRDefault="003B3C34" w:rsidP="003B3C34">
      <w:pPr>
        <w:spacing w:after="0" w:line="240" w:lineRule="auto"/>
        <w:ind w:firstLine="851"/>
        <w:rPr>
          <w:sz w:val="28"/>
          <w:szCs w:val="28"/>
        </w:rPr>
      </w:pPr>
      <w:r w:rsidRPr="003B3C34">
        <w:rPr>
          <w:sz w:val="28"/>
          <w:szCs w:val="28"/>
        </w:rPr>
        <w:t>Бардымский муниципальный округ занимает площадь 2382,3 кв. км, что</w:t>
      </w:r>
      <w:r>
        <w:rPr>
          <w:sz w:val="28"/>
          <w:szCs w:val="28"/>
        </w:rPr>
        <w:t xml:space="preserve"> </w:t>
      </w:r>
      <w:r w:rsidRPr="003B3C34">
        <w:rPr>
          <w:sz w:val="28"/>
          <w:szCs w:val="28"/>
        </w:rPr>
        <w:t>составляет около 1,5 % территории Пермского края</w:t>
      </w:r>
      <w:r w:rsidR="0073519A" w:rsidRPr="003B3C34">
        <w:rPr>
          <w:sz w:val="28"/>
          <w:szCs w:val="28"/>
        </w:rPr>
        <w:t>.</w:t>
      </w:r>
    </w:p>
    <w:p w:rsidR="0073519A" w:rsidRPr="009B2680" w:rsidRDefault="003B3C34" w:rsidP="009B2680">
      <w:pPr>
        <w:autoSpaceDE w:val="0"/>
        <w:autoSpaceDN w:val="0"/>
        <w:adjustRightInd w:val="0"/>
        <w:spacing w:after="0" w:line="240" w:lineRule="auto"/>
        <w:ind w:firstLine="851"/>
        <w:rPr>
          <w:sz w:val="28"/>
          <w:szCs w:val="28"/>
        </w:rPr>
      </w:pPr>
      <w:r w:rsidRPr="003B3C34">
        <w:rPr>
          <w:sz w:val="28"/>
          <w:szCs w:val="28"/>
        </w:rPr>
        <w:t>Бардымского</w:t>
      </w:r>
      <w:r w:rsidR="0073519A" w:rsidRPr="003B3C34">
        <w:rPr>
          <w:sz w:val="28"/>
          <w:szCs w:val="28"/>
        </w:rPr>
        <w:t xml:space="preserve"> округ находится в 1</w:t>
      </w:r>
      <w:r w:rsidRPr="003B3C34">
        <w:rPr>
          <w:sz w:val="28"/>
          <w:szCs w:val="28"/>
        </w:rPr>
        <w:t>55</w:t>
      </w:r>
      <w:r w:rsidR="0073519A" w:rsidRPr="003B3C34">
        <w:rPr>
          <w:sz w:val="28"/>
          <w:szCs w:val="28"/>
        </w:rPr>
        <w:t xml:space="preserve"> километрах от краевого центра и расположен в ю</w:t>
      </w:r>
      <w:r w:rsidRPr="003B3C34">
        <w:rPr>
          <w:sz w:val="28"/>
          <w:szCs w:val="28"/>
        </w:rPr>
        <w:t xml:space="preserve">жной </w:t>
      </w:r>
      <w:r w:rsidR="0073519A" w:rsidRPr="003B3C34">
        <w:rPr>
          <w:sz w:val="28"/>
          <w:szCs w:val="28"/>
        </w:rPr>
        <w:t xml:space="preserve">части Пермского </w:t>
      </w:r>
      <w:r w:rsidR="00BD764D" w:rsidRPr="003B3C34">
        <w:rPr>
          <w:sz w:val="28"/>
          <w:szCs w:val="28"/>
        </w:rPr>
        <w:t xml:space="preserve">края, </w:t>
      </w:r>
      <w:r w:rsidRPr="003B3C34">
        <w:rPr>
          <w:rFonts w:asciiTheme="minorHAnsi"/>
          <w:sz w:val="28"/>
          <w:szCs w:val="28"/>
        </w:rPr>
        <w:t xml:space="preserve"> </w:t>
      </w:r>
      <w:r w:rsidRPr="003B3C34">
        <w:rPr>
          <w:sz w:val="28"/>
          <w:szCs w:val="28"/>
        </w:rPr>
        <w:t>граничит на севере с Осинским, на востоке с Кунгурским и Уинским, на юге с</w:t>
      </w:r>
      <w:r w:rsidR="009B2680">
        <w:rPr>
          <w:sz w:val="28"/>
          <w:szCs w:val="28"/>
        </w:rPr>
        <w:t xml:space="preserve"> </w:t>
      </w:r>
      <w:r w:rsidRPr="003B3C34">
        <w:rPr>
          <w:sz w:val="28"/>
          <w:szCs w:val="28"/>
        </w:rPr>
        <w:t>Чернушинским и Куединским, на западе с Еловским районами</w:t>
      </w:r>
      <w:r w:rsidR="0073519A" w:rsidRPr="003B3C34">
        <w:rPr>
          <w:sz w:val="28"/>
          <w:szCs w:val="28"/>
        </w:rPr>
        <w:t xml:space="preserve">. </w:t>
      </w:r>
      <w:r w:rsidR="009B2680" w:rsidRPr="009B2680">
        <w:rPr>
          <w:rFonts w:eastAsia="TimesNewRoman"/>
          <w:sz w:val="28"/>
          <w:szCs w:val="28"/>
        </w:rPr>
        <w:t>Бардымский муниципальный округ имеет выходы во все регионы Пермского</w:t>
      </w:r>
      <w:r w:rsidR="009B2680">
        <w:rPr>
          <w:rFonts w:eastAsia="TimesNewRoman"/>
          <w:sz w:val="28"/>
          <w:szCs w:val="28"/>
        </w:rPr>
        <w:t xml:space="preserve"> </w:t>
      </w:r>
      <w:r w:rsidR="009B2680" w:rsidRPr="009B2680">
        <w:rPr>
          <w:rFonts w:eastAsia="TimesNewRoman"/>
          <w:sz w:val="28"/>
          <w:szCs w:val="28"/>
        </w:rPr>
        <w:t>края. Он связан асфальтовой дорогой с водным путем через пристань Оса (45 км), с</w:t>
      </w:r>
      <w:r w:rsidR="009B2680">
        <w:rPr>
          <w:rFonts w:eastAsia="TimesNewRoman"/>
          <w:sz w:val="28"/>
          <w:szCs w:val="28"/>
        </w:rPr>
        <w:t xml:space="preserve"> </w:t>
      </w:r>
      <w:r w:rsidR="009B2680" w:rsidRPr="009B2680">
        <w:rPr>
          <w:rFonts w:eastAsia="TimesNewRoman"/>
          <w:sz w:val="28"/>
          <w:szCs w:val="28"/>
        </w:rPr>
        <w:t xml:space="preserve">железной дорогой - через станцию Чернушка (75 км) и с краевым центром </w:t>
      </w:r>
      <w:r w:rsidR="009B2680">
        <w:rPr>
          <w:rFonts w:eastAsia="TimesNewRoman"/>
          <w:sz w:val="28"/>
          <w:szCs w:val="28"/>
        </w:rPr>
        <w:t>–</w:t>
      </w:r>
      <w:r w:rsidR="009B2680" w:rsidRPr="009B2680">
        <w:rPr>
          <w:rFonts w:eastAsia="TimesNewRoman"/>
          <w:sz w:val="28"/>
          <w:szCs w:val="28"/>
        </w:rPr>
        <w:t xml:space="preserve"> городом</w:t>
      </w:r>
      <w:r w:rsidR="009B2680">
        <w:rPr>
          <w:rFonts w:eastAsia="TimesNewRoman"/>
          <w:sz w:val="28"/>
          <w:szCs w:val="28"/>
        </w:rPr>
        <w:t xml:space="preserve"> </w:t>
      </w:r>
      <w:r w:rsidR="009B2680" w:rsidRPr="009B2680">
        <w:rPr>
          <w:rFonts w:eastAsia="TimesNewRoman"/>
          <w:sz w:val="28"/>
          <w:szCs w:val="28"/>
        </w:rPr>
        <w:t>Пермью (155 км)</w:t>
      </w:r>
      <w:r w:rsidR="0073519A" w:rsidRPr="009B2680">
        <w:rPr>
          <w:sz w:val="28"/>
          <w:szCs w:val="28"/>
        </w:rPr>
        <w:t>.</w:t>
      </w:r>
    </w:p>
    <w:p w:rsidR="0073519A" w:rsidRPr="003B3C34" w:rsidRDefault="001A072A" w:rsidP="003B3C34">
      <w:pPr>
        <w:spacing w:after="0" w:line="240" w:lineRule="auto"/>
        <w:ind w:firstLine="851"/>
        <w:rPr>
          <w:sz w:val="28"/>
          <w:szCs w:val="28"/>
        </w:rPr>
      </w:pPr>
      <w:r w:rsidRPr="001A072A">
        <w:rPr>
          <w:noProof/>
          <w:lang w:eastAsia="ru-RU"/>
        </w:rPr>
        <w:pict>
          <v:rect id="_x0000_s1027" style="position:absolute;left:0;text-align:left;margin-left:353.7pt;margin-top:31.1pt;width:84.75pt;height:28.5pt;z-index:251662336" stroked="f"/>
        </w:pict>
      </w:r>
      <w:r>
        <w:rPr>
          <w:noProof/>
          <w:sz w:val="28"/>
          <w:szCs w:val="28"/>
          <w:lang w:eastAsia="ru-RU"/>
        </w:rPr>
        <w:pict>
          <v:rect id="_x0000_s1026" style="position:absolute;left:0;text-align:left;margin-left:28.2pt;margin-top:31.1pt;width:303pt;height:28.5pt;z-index:251661312" stroked="f"/>
        </w:pict>
      </w:r>
      <w:r w:rsidR="0073519A" w:rsidRPr="003B3C34">
        <w:rPr>
          <w:sz w:val="28"/>
          <w:szCs w:val="28"/>
        </w:rPr>
        <w:t>Границы округа представлены на схеме территориального планирования района (рис.1).</w:t>
      </w:r>
    </w:p>
    <w:p w:rsidR="0073519A" w:rsidRDefault="003B1375" w:rsidP="0073519A">
      <w:pPr>
        <w:jc w:val="center"/>
      </w:pPr>
      <w:r>
        <w:rPr>
          <w:noProof/>
          <w:lang w:eastAsia="ru-RU"/>
        </w:rPr>
        <w:drawing>
          <wp:anchor distT="0" distB="0" distL="114300" distR="114300" simplePos="0" relativeHeight="251660288" behindDoc="1" locked="0" layoutInCell="1" allowOverlap="1">
            <wp:simplePos x="0" y="0"/>
            <wp:positionH relativeFrom="column">
              <wp:posOffset>453390</wp:posOffset>
            </wp:positionH>
            <wp:positionV relativeFrom="paragraph">
              <wp:posOffset>15240</wp:posOffset>
            </wp:positionV>
            <wp:extent cx="5076825" cy="4991100"/>
            <wp:effectExtent l="19050" t="0" r="9525" b="0"/>
            <wp:wrapNone/>
            <wp:docPr id="6" name="Рисунок 2" descr="D:\Документы отдела по градостроительству\СТП района(1 вариант)\СТП 2009\Схема территориального планиров.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отдела по градостроительству\СТП района(1 вариант)\СТП 2009\Схема территориального планиров.проект.jpg"/>
                    <pic:cNvPicPr>
                      <a:picLocks noChangeAspect="1" noChangeArrowheads="1"/>
                    </pic:cNvPicPr>
                  </pic:nvPicPr>
                  <pic:blipFill>
                    <a:blip r:embed="rId9" cstate="print"/>
                    <a:srcRect l="4691" t="4551" r="8433" b="25158"/>
                    <a:stretch>
                      <a:fillRect/>
                    </a:stretch>
                  </pic:blipFill>
                  <pic:spPr bwMode="auto">
                    <a:xfrm>
                      <a:off x="0" y="0"/>
                      <a:ext cx="5076825" cy="4991100"/>
                    </a:xfrm>
                    <a:prstGeom prst="rect">
                      <a:avLst/>
                    </a:prstGeom>
                    <a:noFill/>
                    <a:ln w="9525">
                      <a:noFill/>
                      <a:miter lim="800000"/>
                      <a:headEnd/>
                      <a:tailEnd/>
                    </a:ln>
                  </pic:spPr>
                </pic:pic>
              </a:graphicData>
            </a:graphic>
          </wp:anchor>
        </w:drawing>
      </w: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3B1375" w:rsidP="0073519A">
      <w:pPr>
        <w:jc w:val="center"/>
      </w:pPr>
    </w:p>
    <w:p w:rsidR="003B1375" w:rsidRDefault="001A072A" w:rsidP="0073519A">
      <w:pPr>
        <w:jc w:val="center"/>
      </w:pPr>
      <w:r>
        <w:rPr>
          <w:noProof/>
          <w:lang w:eastAsia="ru-RU"/>
        </w:rPr>
        <w:pict>
          <v:rect id="_x0000_s1029" style="position:absolute;left:0;text-align:left;margin-left:28.2pt;margin-top:5.8pt;width:174pt;height:52.5pt;z-index:251664384" stroked="f"/>
        </w:pict>
      </w:r>
      <w:r>
        <w:rPr>
          <w:noProof/>
          <w:lang w:eastAsia="ru-RU"/>
        </w:rPr>
        <w:pict>
          <v:rect id="_x0000_s1028" style="position:absolute;left:0;text-align:left;margin-left:295.95pt;margin-top:17.8pt;width:150pt;height:40.5pt;z-index:251663360" stroked="f"/>
        </w:pict>
      </w:r>
    </w:p>
    <w:p w:rsidR="003B1375" w:rsidRDefault="003B1375" w:rsidP="0073519A">
      <w:pPr>
        <w:jc w:val="center"/>
      </w:pPr>
    </w:p>
    <w:p w:rsidR="003B1375" w:rsidRDefault="003B1375" w:rsidP="0073519A">
      <w:pPr>
        <w:jc w:val="center"/>
      </w:pPr>
    </w:p>
    <w:p w:rsidR="0073519A" w:rsidRDefault="0073519A" w:rsidP="0073519A">
      <w:pPr>
        <w:jc w:val="center"/>
      </w:pPr>
      <w:r>
        <w:t>Рис.1. Схема территориального планирования района</w:t>
      </w:r>
    </w:p>
    <w:p w:rsidR="0073519A" w:rsidRPr="003B1375" w:rsidRDefault="0073519A" w:rsidP="003B1375">
      <w:pPr>
        <w:spacing w:after="0" w:line="240" w:lineRule="auto"/>
        <w:rPr>
          <w:sz w:val="28"/>
          <w:szCs w:val="28"/>
        </w:rPr>
      </w:pPr>
      <w:r w:rsidRPr="003B1375">
        <w:rPr>
          <w:sz w:val="28"/>
          <w:szCs w:val="28"/>
        </w:rPr>
        <w:t>Основные ресурсы округа – сельхоз</w:t>
      </w:r>
      <w:r w:rsidR="00F80C3A">
        <w:rPr>
          <w:sz w:val="28"/>
          <w:szCs w:val="28"/>
        </w:rPr>
        <w:t xml:space="preserve"> </w:t>
      </w:r>
      <w:r w:rsidRPr="003B1375">
        <w:rPr>
          <w:sz w:val="28"/>
          <w:szCs w:val="28"/>
        </w:rPr>
        <w:t xml:space="preserve">земли, ведущая отрасль округа – сельское хозяйство. </w:t>
      </w:r>
    </w:p>
    <w:p w:rsidR="0073519A" w:rsidRPr="003B1375" w:rsidRDefault="0073519A" w:rsidP="003B1375">
      <w:pPr>
        <w:spacing w:after="0" w:line="240" w:lineRule="auto"/>
        <w:rPr>
          <w:sz w:val="28"/>
          <w:szCs w:val="28"/>
        </w:rPr>
      </w:pPr>
      <w:r w:rsidRPr="003B1375">
        <w:rPr>
          <w:sz w:val="28"/>
          <w:szCs w:val="28"/>
        </w:rPr>
        <w:t xml:space="preserve">Полезные ископаемые представлены </w:t>
      </w:r>
      <w:r w:rsidR="00FA01EC" w:rsidRPr="003B1375">
        <w:rPr>
          <w:sz w:val="28"/>
          <w:szCs w:val="28"/>
        </w:rPr>
        <w:t>месторождениями нефти и поделоч</w:t>
      </w:r>
      <w:r w:rsidRPr="003B1375">
        <w:rPr>
          <w:sz w:val="28"/>
          <w:szCs w:val="28"/>
        </w:rPr>
        <w:t>ного камня, имеются некоторые виды общ</w:t>
      </w:r>
      <w:r w:rsidR="00FA01EC" w:rsidRPr="003B1375">
        <w:rPr>
          <w:sz w:val="28"/>
          <w:szCs w:val="28"/>
        </w:rPr>
        <w:t>ераспространенных полезных иско</w:t>
      </w:r>
      <w:r w:rsidRPr="003B1375">
        <w:rPr>
          <w:sz w:val="28"/>
          <w:szCs w:val="28"/>
        </w:rPr>
        <w:t>паемых местного значения. Особенность округа – нефтедобыча и камнерезное производство.</w:t>
      </w:r>
    </w:p>
    <w:p w:rsidR="003B1375" w:rsidRPr="003B1375" w:rsidRDefault="003B1375" w:rsidP="003B1375">
      <w:pPr>
        <w:spacing w:after="0" w:line="240" w:lineRule="auto"/>
        <w:ind w:firstLine="851"/>
        <w:rPr>
          <w:sz w:val="28"/>
          <w:szCs w:val="28"/>
        </w:rPr>
      </w:pPr>
      <w:r w:rsidRPr="003B1375">
        <w:rPr>
          <w:sz w:val="28"/>
          <w:szCs w:val="28"/>
        </w:rPr>
        <w:t>Административным, культурным и хозяйственным центром района является с.</w:t>
      </w:r>
      <w:r>
        <w:rPr>
          <w:sz w:val="28"/>
          <w:szCs w:val="28"/>
        </w:rPr>
        <w:t xml:space="preserve"> </w:t>
      </w:r>
      <w:r w:rsidRPr="003B1375">
        <w:rPr>
          <w:sz w:val="28"/>
          <w:szCs w:val="28"/>
        </w:rPr>
        <w:t>Барда. Всего на территории шестьдесят один населенный пункт.</w:t>
      </w:r>
    </w:p>
    <w:p w:rsidR="003B1375" w:rsidRDefault="003B1375" w:rsidP="003B1375">
      <w:pPr>
        <w:spacing w:after="0" w:line="240" w:lineRule="auto"/>
        <w:ind w:firstLine="851"/>
        <w:rPr>
          <w:sz w:val="28"/>
          <w:szCs w:val="28"/>
        </w:rPr>
      </w:pPr>
      <w:r w:rsidRPr="003B1375">
        <w:rPr>
          <w:sz w:val="28"/>
          <w:szCs w:val="28"/>
        </w:rPr>
        <w:t>По степени освоенности и характеру использования территории Бардымский</w:t>
      </w:r>
      <w:r>
        <w:rPr>
          <w:sz w:val="28"/>
          <w:szCs w:val="28"/>
        </w:rPr>
        <w:t xml:space="preserve"> </w:t>
      </w:r>
      <w:r w:rsidRPr="003B1375">
        <w:rPr>
          <w:sz w:val="28"/>
          <w:szCs w:val="28"/>
        </w:rPr>
        <w:t xml:space="preserve">муниципальный округ является средне освоенным. </w:t>
      </w:r>
    </w:p>
    <w:p w:rsidR="00F80C3A" w:rsidRDefault="00F80C3A" w:rsidP="00F80C3A">
      <w:pPr>
        <w:spacing w:after="0" w:line="240" w:lineRule="auto"/>
        <w:ind w:firstLine="851"/>
        <w:rPr>
          <w:sz w:val="28"/>
          <w:szCs w:val="28"/>
        </w:rPr>
      </w:pPr>
      <w:r w:rsidRPr="00F80C3A">
        <w:rPr>
          <w:sz w:val="28"/>
          <w:szCs w:val="28"/>
        </w:rPr>
        <w:t>В Бардымском муниципальном округе на 01.01.2020 проживает 24556</w:t>
      </w:r>
      <w:r>
        <w:rPr>
          <w:sz w:val="28"/>
          <w:szCs w:val="28"/>
        </w:rPr>
        <w:t xml:space="preserve"> </w:t>
      </w:r>
      <w:r w:rsidRPr="00F80C3A">
        <w:rPr>
          <w:sz w:val="28"/>
          <w:szCs w:val="28"/>
        </w:rPr>
        <w:t>человек, что составляет 0.94% от общей численности населения Пермского края.</w:t>
      </w:r>
    </w:p>
    <w:p w:rsidR="00816D81" w:rsidRPr="00816D81" w:rsidRDefault="00816D81" w:rsidP="00816D81">
      <w:pPr>
        <w:spacing w:after="0" w:line="240" w:lineRule="auto"/>
        <w:ind w:firstLine="851"/>
        <w:rPr>
          <w:sz w:val="28"/>
          <w:szCs w:val="28"/>
        </w:rPr>
      </w:pPr>
      <w:r w:rsidRPr="00816D81">
        <w:rPr>
          <w:sz w:val="28"/>
          <w:szCs w:val="28"/>
        </w:rPr>
        <w:t>Экономика Бардымского муниципального округа в основном представлена лесозаготовительной, лесоперерабатывающей, сельскохозяйственной и торговой отраслями.</w:t>
      </w:r>
    </w:p>
    <w:p w:rsidR="00816D81" w:rsidRPr="00816D81" w:rsidRDefault="00816D81" w:rsidP="00816D81">
      <w:pPr>
        <w:spacing w:after="0" w:line="240" w:lineRule="auto"/>
        <w:ind w:firstLine="851"/>
        <w:rPr>
          <w:sz w:val="28"/>
          <w:szCs w:val="28"/>
        </w:rPr>
      </w:pPr>
      <w:r w:rsidRPr="00816D81">
        <w:rPr>
          <w:sz w:val="28"/>
          <w:szCs w:val="28"/>
        </w:rPr>
        <w:t>По итогам 2019 года объём отгруженной продукции собственного производства, а также выполненных работ и услуг составил 18297 млн.руб. Розничная торговля в Бардымском муниципальном округе занимает одно из ведущих мест во всей системе торгового обслуживания.</w:t>
      </w:r>
    </w:p>
    <w:p w:rsidR="00816D81" w:rsidRPr="00816D81" w:rsidRDefault="0073519A" w:rsidP="00816D81">
      <w:pPr>
        <w:spacing w:after="0" w:line="240" w:lineRule="auto"/>
        <w:ind w:firstLine="851"/>
        <w:rPr>
          <w:sz w:val="28"/>
          <w:szCs w:val="28"/>
        </w:rPr>
      </w:pPr>
      <w:r w:rsidRPr="003B1375">
        <w:rPr>
          <w:sz w:val="28"/>
          <w:szCs w:val="28"/>
        </w:rPr>
        <w:t>В структуре</w:t>
      </w:r>
      <w:r>
        <w:t xml:space="preserve"> </w:t>
      </w:r>
      <w:r w:rsidRPr="00816D81">
        <w:rPr>
          <w:sz w:val="28"/>
          <w:szCs w:val="28"/>
        </w:rPr>
        <w:t xml:space="preserve">хозяйствующих субъектов основной удельный вес занимают субъекты малого предпринимательства. </w:t>
      </w:r>
    </w:p>
    <w:p w:rsidR="00816D81" w:rsidRPr="00816D81" w:rsidRDefault="00816D81" w:rsidP="00816D81">
      <w:pPr>
        <w:spacing w:after="0" w:line="240" w:lineRule="auto"/>
        <w:ind w:firstLine="851"/>
        <w:rPr>
          <w:sz w:val="28"/>
          <w:szCs w:val="28"/>
        </w:rPr>
      </w:pPr>
      <w:r w:rsidRPr="00816D81">
        <w:rPr>
          <w:sz w:val="28"/>
          <w:szCs w:val="28"/>
        </w:rPr>
        <w:t>На территории Бардымского муниципального округа активное развитие</w:t>
      </w:r>
      <w:r>
        <w:rPr>
          <w:sz w:val="28"/>
          <w:szCs w:val="28"/>
        </w:rPr>
        <w:t xml:space="preserve"> </w:t>
      </w:r>
      <w:r w:rsidRPr="00816D81">
        <w:rPr>
          <w:sz w:val="28"/>
          <w:szCs w:val="28"/>
        </w:rPr>
        <w:t>малого бизнеса отмечается в торговле, социальном об</w:t>
      </w:r>
      <w:r>
        <w:rPr>
          <w:sz w:val="28"/>
          <w:szCs w:val="28"/>
        </w:rPr>
        <w:t>слу</w:t>
      </w:r>
      <w:r w:rsidRPr="00816D81">
        <w:rPr>
          <w:sz w:val="28"/>
          <w:szCs w:val="28"/>
        </w:rPr>
        <w:t>живании населения и в</w:t>
      </w:r>
      <w:r>
        <w:rPr>
          <w:sz w:val="28"/>
          <w:szCs w:val="28"/>
        </w:rPr>
        <w:t xml:space="preserve"> </w:t>
      </w:r>
      <w:r w:rsidRPr="00816D81">
        <w:rPr>
          <w:sz w:val="28"/>
          <w:szCs w:val="28"/>
        </w:rPr>
        <w:t>лесозаготовительной отрасли.</w:t>
      </w:r>
    </w:p>
    <w:p w:rsidR="00816D81" w:rsidRPr="00816D81" w:rsidRDefault="00816D81" w:rsidP="00816D81">
      <w:pPr>
        <w:spacing w:after="0" w:line="240" w:lineRule="auto"/>
        <w:ind w:firstLine="851"/>
        <w:rPr>
          <w:sz w:val="28"/>
          <w:szCs w:val="28"/>
        </w:rPr>
      </w:pPr>
      <w:r w:rsidRPr="00816D81">
        <w:rPr>
          <w:sz w:val="28"/>
          <w:szCs w:val="28"/>
        </w:rPr>
        <w:t>В Бардымском муниципальном округе сельское хозяйство представлено</w:t>
      </w:r>
      <w:r>
        <w:rPr>
          <w:sz w:val="28"/>
          <w:szCs w:val="28"/>
        </w:rPr>
        <w:t xml:space="preserve"> </w:t>
      </w:r>
      <w:r w:rsidRPr="00816D81">
        <w:rPr>
          <w:sz w:val="28"/>
          <w:szCs w:val="28"/>
        </w:rPr>
        <w:t>крестьянскими (фермерскими) хозяйствами, личными подсобными хозяйствами и</w:t>
      </w:r>
      <w:r>
        <w:rPr>
          <w:sz w:val="28"/>
          <w:szCs w:val="28"/>
        </w:rPr>
        <w:t xml:space="preserve"> </w:t>
      </w:r>
      <w:r w:rsidRPr="00816D81">
        <w:rPr>
          <w:sz w:val="28"/>
          <w:szCs w:val="28"/>
        </w:rPr>
        <w:t>предприятиями, занимающимися производством сельскохозяйственной продукции.</w:t>
      </w:r>
    </w:p>
    <w:p w:rsidR="00816D81" w:rsidRDefault="008D70F3" w:rsidP="008D70F3">
      <w:pPr>
        <w:ind w:firstLine="851"/>
        <w:rPr>
          <w:sz w:val="28"/>
          <w:szCs w:val="28"/>
        </w:rPr>
      </w:pPr>
      <w:r w:rsidRPr="008D70F3">
        <w:rPr>
          <w:sz w:val="28"/>
          <w:szCs w:val="28"/>
        </w:rPr>
        <w:t xml:space="preserve">Структуру производственного потенциала составляет нефтяная и газовая промышленность. Это ОАО НК </w:t>
      </w:r>
      <w:r>
        <w:rPr>
          <w:sz w:val="28"/>
          <w:szCs w:val="28"/>
        </w:rPr>
        <w:t>«</w:t>
      </w:r>
      <w:r w:rsidRPr="008D70F3">
        <w:rPr>
          <w:sz w:val="28"/>
          <w:szCs w:val="28"/>
        </w:rPr>
        <w:t>Лукойл-Пермь</w:t>
      </w:r>
      <w:r>
        <w:rPr>
          <w:sz w:val="28"/>
          <w:szCs w:val="28"/>
        </w:rPr>
        <w:t>»</w:t>
      </w:r>
      <w:r w:rsidRPr="008D70F3">
        <w:rPr>
          <w:sz w:val="28"/>
          <w:szCs w:val="28"/>
        </w:rPr>
        <w:t xml:space="preserve"> и филиал </w:t>
      </w:r>
      <w:r>
        <w:rPr>
          <w:sz w:val="28"/>
          <w:szCs w:val="28"/>
        </w:rPr>
        <w:t>«</w:t>
      </w:r>
      <w:r w:rsidRPr="008D70F3">
        <w:rPr>
          <w:sz w:val="28"/>
          <w:szCs w:val="28"/>
        </w:rPr>
        <w:t>Бардымское ЛПУмГ</w:t>
      </w:r>
      <w:r>
        <w:rPr>
          <w:sz w:val="28"/>
          <w:szCs w:val="28"/>
        </w:rPr>
        <w:t xml:space="preserve">» </w:t>
      </w:r>
      <w:r w:rsidRPr="008D70F3">
        <w:rPr>
          <w:sz w:val="28"/>
          <w:szCs w:val="28"/>
        </w:rPr>
        <w:t xml:space="preserve">ООО </w:t>
      </w:r>
      <w:r>
        <w:rPr>
          <w:sz w:val="28"/>
          <w:szCs w:val="28"/>
        </w:rPr>
        <w:t>«</w:t>
      </w:r>
      <w:r w:rsidRPr="008D70F3">
        <w:rPr>
          <w:sz w:val="28"/>
          <w:szCs w:val="28"/>
        </w:rPr>
        <w:t>ТрансГаз-Чайковский</w:t>
      </w:r>
      <w:r>
        <w:rPr>
          <w:sz w:val="28"/>
          <w:szCs w:val="28"/>
        </w:rPr>
        <w:t>»</w:t>
      </w:r>
      <w:r w:rsidRPr="008D70F3">
        <w:rPr>
          <w:sz w:val="28"/>
          <w:szCs w:val="28"/>
        </w:rPr>
        <w:t>. Наличие в округе нефтяной и газовой</w:t>
      </w:r>
      <w:r>
        <w:rPr>
          <w:sz w:val="28"/>
          <w:szCs w:val="28"/>
        </w:rPr>
        <w:t xml:space="preserve"> </w:t>
      </w:r>
      <w:r w:rsidRPr="008D70F3">
        <w:rPr>
          <w:sz w:val="28"/>
          <w:szCs w:val="28"/>
        </w:rPr>
        <w:t>промышленности является положительным экономическим моментом инвестиций</w:t>
      </w:r>
      <w:r>
        <w:rPr>
          <w:sz w:val="28"/>
          <w:szCs w:val="28"/>
        </w:rPr>
        <w:t xml:space="preserve"> </w:t>
      </w:r>
      <w:r w:rsidRPr="008D70F3">
        <w:rPr>
          <w:sz w:val="28"/>
          <w:szCs w:val="28"/>
        </w:rPr>
        <w:t>для развития инфраструктуры.</w:t>
      </w:r>
    </w:p>
    <w:p w:rsidR="008D70F3" w:rsidRDefault="008D70F3" w:rsidP="008D70F3">
      <w:pPr>
        <w:rPr>
          <w:sz w:val="28"/>
          <w:szCs w:val="28"/>
        </w:rPr>
      </w:pPr>
      <w:r w:rsidRPr="008D70F3">
        <w:rPr>
          <w:sz w:val="28"/>
          <w:szCs w:val="28"/>
        </w:rPr>
        <w:t>Приоритетными направлениями развития округа являются развитие агропромышленного комплекса, лесной отрасли, туризма, малого предпринимательства.</w:t>
      </w:r>
    </w:p>
    <w:p w:rsidR="008D70F3" w:rsidRDefault="008D70F3" w:rsidP="008D70F3">
      <w:pPr>
        <w:rPr>
          <w:sz w:val="28"/>
          <w:szCs w:val="28"/>
        </w:rPr>
      </w:pPr>
      <w:r w:rsidRPr="008D70F3">
        <w:rPr>
          <w:sz w:val="28"/>
          <w:szCs w:val="28"/>
        </w:rPr>
        <w:t>На территории Бардымского муниципального округа субъекты в сфере потребительского рынка в основном представлены объектами торговли,</w:t>
      </w:r>
      <w:r>
        <w:rPr>
          <w:sz w:val="28"/>
          <w:szCs w:val="28"/>
        </w:rPr>
        <w:t xml:space="preserve"> </w:t>
      </w:r>
      <w:r w:rsidRPr="008D70F3">
        <w:rPr>
          <w:sz w:val="28"/>
          <w:szCs w:val="28"/>
        </w:rPr>
        <w:t>общественного питания, бытового обслуживания, пассажироперевозок и объектами, предоставляющими туристические услуги. Субъекты в сфере производственной деятельности в основном представлены предприятиями по производству стироительных материалов, лесозаготовке и лесопереработке. На территории Бардымского муниципального округа активное развитие малого бизнеса отмечается в торговле, социальном обслуживании населения и в лесозаготовительной отрасли.</w:t>
      </w:r>
    </w:p>
    <w:p w:rsidR="008D70F3" w:rsidRPr="008D70F3" w:rsidRDefault="008D70F3" w:rsidP="008D70F3">
      <w:pPr>
        <w:ind w:firstLine="851"/>
        <w:rPr>
          <w:sz w:val="28"/>
          <w:szCs w:val="28"/>
        </w:rPr>
      </w:pPr>
      <w:r w:rsidRPr="008D70F3">
        <w:rPr>
          <w:sz w:val="28"/>
          <w:szCs w:val="28"/>
        </w:rPr>
        <w:t>В Бардымском муниципальном округе сельское хозяйство представлено</w:t>
      </w:r>
      <w:r>
        <w:rPr>
          <w:sz w:val="28"/>
          <w:szCs w:val="28"/>
        </w:rPr>
        <w:t xml:space="preserve"> </w:t>
      </w:r>
      <w:r w:rsidRPr="008D70F3">
        <w:rPr>
          <w:sz w:val="28"/>
          <w:szCs w:val="28"/>
        </w:rPr>
        <w:t>крестьянскими (фермерскими) хозяйствами, личными подсобными хозяйствами и предприятиями, занимающимися производством сельскохозяйственной продукции.</w:t>
      </w:r>
    </w:p>
    <w:p w:rsidR="009D6354" w:rsidRPr="00BD0CB5" w:rsidRDefault="00BD0CB5" w:rsidP="006768A6">
      <w:pPr>
        <w:spacing w:after="0" w:line="240" w:lineRule="auto"/>
        <w:ind w:firstLine="851"/>
        <w:rPr>
          <w:b/>
          <w:sz w:val="28"/>
          <w:szCs w:val="28"/>
          <w:u w:val="single"/>
        </w:rPr>
      </w:pPr>
      <w:bookmarkStart w:id="34" w:name="_Toc22638918"/>
      <w:bookmarkStart w:id="35" w:name="_Toc49282445"/>
      <w:r w:rsidRPr="00BD0CB5">
        <w:rPr>
          <w:b/>
          <w:sz w:val="28"/>
          <w:szCs w:val="28"/>
          <w:u w:val="single"/>
        </w:rPr>
        <w:t xml:space="preserve">4.2. </w:t>
      </w:r>
      <w:r w:rsidR="009D6354" w:rsidRPr="00BD0CB5">
        <w:rPr>
          <w:b/>
          <w:sz w:val="28"/>
          <w:szCs w:val="28"/>
          <w:u w:val="single"/>
        </w:rPr>
        <w:t>Природные условия и ресурсы территории</w:t>
      </w:r>
      <w:bookmarkEnd w:id="33"/>
      <w:bookmarkEnd w:id="34"/>
      <w:bookmarkEnd w:id="35"/>
    </w:p>
    <w:p w:rsidR="000A582C" w:rsidRPr="00BD0CB5" w:rsidRDefault="000A582C" w:rsidP="006768A6">
      <w:pPr>
        <w:spacing w:after="0" w:line="240" w:lineRule="auto"/>
        <w:ind w:firstLine="851"/>
        <w:rPr>
          <w:sz w:val="28"/>
          <w:szCs w:val="28"/>
        </w:rPr>
      </w:pPr>
      <w:bookmarkStart w:id="36" w:name="_Toc215978509"/>
    </w:p>
    <w:p w:rsidR="000A582C" w:rsidRPr="00BD0CB5" w:rsidRDefault="00BD0CB5" w:rsidP="006768A6">
      <w:pPr>
        <w:spacing w:after="0" w:line="240" w:lineRule="auto"/>
        <w:ind w:firstLine="851"/>
        <w:rPr>
          <w:b/>
          <w:sz w:val="28"/>
          <w:szCs w:val="28"/>
        </w:rPr>
      </w:pPr>
      <w:r w:rsidRPr="00BD0CB5">
        <w:rPr>
          <w:b/>
          <w:sz w:val="28"/>
          <w:szCs w:val="28"/>
        </w:rPr>
        <w:t xml:space="preserve">4.2.1. </w:t>
      </w:r>
      <w:r w:rsidR="009D6354" w:rsidRPr="00BD0CB5">
        <w:rPr>
          <w:b/>
          <w:sz w:val="28"/>
          <w:szCs w:val="28"/>
        </w:rPr>
        <w:t>Климат</w:t>
      </w:r>
      <w:bookmarkStart w:id="37" w:name="_Toc215978510"/>
      <w:bookmarkEnd w:id="36"/>
      <w:r w:rsidR="007C4AB7" w:rsidRPr="00BD0CB5">
        <w:rPr>
          <w:b/>
          <w:sz w:val="28"/>
          <w:szCs w:val="28"/>
        </w:rPr>
        <w:t>.</w:t>
      </w:r>
    </w:p>
    <w:p w:rsidR="007C4AB7" w:rsidRPr="006768A6" w:rsidRDefault="007C4AB7" w:rsidP="006768A6">
      <w:pPr>
        <w:spacing w:after="0" w:line="240" w:lineRule="auto"/>
        <w:ind w:firstLine="851"/>
        <w:rPr>
          <w:sz w:val="28"/>
          <w:szCs w:val="28"/>
        </w:rPr>
      </w:pPr>
    </w:p>
    <w:bookmarkEnd w:id="37"/>
    <w:p w:rsidR="008D70F3" w:rsidRPr="006768A6" w:rsidRDefault="008D70F3" w:rsidP="006768A6">
      <w:pPr>
        <w:spacing w:after="0" w:line="240" w:lineRule="auto"/>
        <w:ind w:firstLine="851"/>
        <w:rPr>
          <w:sz w:val="28"/>
          <w:szCs w:val="28"/>
        </w:rPr>
      </w:pPr>
      <w:r w:rsidRPr="006768A6">
        <w:rPr>
          <w:sz w:val="28"/>
          <w:szCs w:val="28"/>
        </w:rPr>
        <w:t>Бардымский муниципальный округ по климатическим особенностям,</w:t>
      </w:r>
      <w:r w:rsidR="006768A6" w:rsidRPr="006768A6">
        <w:rPr>
          <w:sz w:val="28"/>
          <w:szCs w:val="28"/>
        </w:rPr>
        <w:t xml:space="preserve"> </w:t>
      </w:r>
      <w:r w:rsidRPr="006768A6">
        <w:rPr>
          <w:sz w:val="28"/>
          <w:szCs w:val="28"/>
        </w:rPr>
        <w:t>характеру почвенного покрова и растительности находится в зоне умеренно-</w:t>
      </w:r>
      <w:r w:rsidR="006768A6" w:rsidRPr="006768A6">
        <w:rPr>
          <w:sz w:val="28"/>
          <w:szCs w:val="28"/>
        </w:rPr>
        <w:t xml:space="preserve"> </w:t>
      </w:r>
      <w:r w:rsidRPr="006768A6">
        <w:rPr>
          <w:sz w:val="28"/>
          <w:szCs w:val="28"/>
        </w:rPr>
        <w:t>континентального климата и относится к Предуральской лесной зоне, с</w:t>
      </w:r>
      <w:r w:rsidR="006768A6" w:rsidRPr="006768A6">
        <w:rPr>
          <w:sz w:val="28"/>
          <w:szCs w:val="28"/>
        </w:rPr>
        <w:t xml:space="preserve"> </w:t>
      </w:r>
      <w:r w:rsidRPr="006768A6">
        <w:rPr>
          <w:sz w:val="28"/>
          <w:szCs w:val="28"/>
        </w:rPr>
        <w:t>продолжительной и многоснежной зимой и сравнительно коротким умеренно-</w:t>
      </w:r>
      <w:r w:rsidR="006768A6" w:rsidRPr="006768A6">
        <w:rPr>
          <w:sz w:val="28"/>
          <w:szCs w:val="28"/>
        </w:rPr>
        <w:t xml:space="preserve"> </w:t>
      </w:r>
      <w:r w:rsidRPr="006768A6">
        <w:rPr>
          <w:sz w:val="28"/>
          <w:szCs w:val="28"/>
        </w:rPr>
        <w:t>теплым летом.</w:t>
      </w:r>
    </w:p>
    <w:p w:rsidR="006768A6" w:rsidRPr="006768A6" w:rsidRDefault="008D70F3" w:rsidP="006768A6">
      <w:pPr>
        <w:spacing w:after="0" w:line="240" w:lineRule="auto"/>
        <w:ind w:firstLine="851"/>
        <w:rPr>
          <w:sz w:val="28"/>
          <w:szCs w:val="28"/>
        </w:rPr>
      </w:pPr>
      <w:r w:rsidRPr="006768A6">
        <w:rPr>
          <w:sz w:val="28"/>
          <w:szCs w:val="28"/>
        </w:rPr>
        <w:t>Среднегодовая температура воздуха равна +</w:t>
      </w:r>
      <w:r w:rsidR="006768A6">
        <w:rPr>
          <w:sz w:val="28"/>
          <w:szCs w:val="28"/>
        </w:rPr>
        <w:t xml:space="preserve"> </w:t>
      </w:r>
      <w:r w:rsidRPr="006768A6">
        <w:rPr>
          <w:sz w:val="28"/>
          <w:szCs w:val="28"/>
        </w:rPr>
        <w:t>1.4</w:t>
      </w:r>
      <w:r w:rsidR="006768A6">
        <w:rPr>
          <w:sz w:val="28"/>
          <w:szCs w:val="28"/>
        </w:rPr>
        <w:t>°С</w:t>
      </w:r>
      <w:r w:rsidRPr="006768A6">
        <w:rPr>
          <w:sz w:val="28"/>
          <w:szCs w:val="28"/>
        </w:rPr>
        <w:t>. Самый холодный месяц –</w:t>
      </w:r>
      <w:r w:rsidR="006768A6" w:rsidRPr="006768A6">
        <w:rPr>
          <w:sz w:val="28"/>
          <w:szCs w:val="28"/>
        </w:rPr>
        <w:t xml:space="preserve"> </w:t>
      </w:r>
      <w:r w:rsidRPr="006768A6">
        <w:rPr>
          <w:sz w:val="28"/>
          <w:szCs w:val="28"/>
        </w:rPr>
        <w:t>январь со среднемесячной температурой</w:t>
      </w:r>
      <w:r w:rsidR="006768A6">
        <w:rPr>
          <w:sz w:val="28"/>
          <w:szCs w:val="28"/>
        </w:rPr>
        <w:t xml:space="preserve"> </w:t>
      </w:r>
      <w:r w:rsidRPr="006768A6">
        <w:rPr>
          <w:sz w:val="28"/>
          <w:szCs w:val="28"/>
        </w:rPr>
        <w:t>-</w:t>
      </w:r>
      <w:r w:rsidR="006768A6">
        <w:rPr>
          <w:sz w:val="28"/>
          <w:szCs w:val="28"/>
        </w:rPr>
        <w:t xml:space="preserve"> </w:t>
      </w:r>
      <w:r w:rsidRPr="006768A6">
        <w:rPr>
          <w:sz w:val="28"/>
          <w:szCs w:val="28"/>
        </w:rPr>
        <w:t>15</w:t>
      </w:r>
      <w:r w:rsidR="006768A6">
        <w:rPr>
          <w:sz w:val="28"/>
          <w:szCs w:val="28"/>
        </w:rPr>
        <w:t>°С</w:t>
      </w:r>
      <w:r w:rsidRPr="006768A6">
        <w:rPr>
          <w:sz w:val="28"/>
          <w:szCs w:val="28"/>
        </w:rPr>
        <w:t>. Самый теплый – июль</w:t>
      </w:r>
      <w:r w:rsidR="006768A6">
        <w:rPr>
          <w:sz w:val="28"/>
          <w:szCs w:val="28"/>
        </w:rPr>
        <w:t xml:space="preserve"> + </w:t>
      </w:r>
      <w:r w:rsidRPr="006768A6">
        <w:rPr>
          <w:sz w:val="28"/>
          <w:szCs w:val="28"/>
        </w:rPr>
        <w:t>18</w:t>
      </w:r>
      <w:r w:rsidR="006768A6">
        <w:rPr>
          <w:sz w:val="28"/>
          <w:szCs w:val="28"/>
        </w:rPr>
        <w:t>°С</w:t>
      </w:r>
      <w:r w:rsidRPr="006768A6">
        <w:rPr>
          <w:sz w:val="28"/>
          <w:szCs w:val="28"/>
        </w:rPr>
        <w:t>. Сумма</w:t>
      </w:r>
      <w:r w:rsidR="006768A6" w:rsidRPr="006768A6">
        <w:rPr>
          <w:sz w:val="28"/>
          <w:szCs w:val="28"/>
        </w:rPr>
        <w:t xml:space="preserve"> </w:t>
      </w:r>
      <w:r w:rsidRPr="006768A6">
        <w:rPr>
          <w:sz w:val="28"/>
          <w:szCs w:val="28"/>
        </w:rPr>
        <w:t>положительных температур воздуха выше +10</w:t>
      </w:r>
      <w:r w:rsidR="006768A6">
        <w:rPr>
          <w:sz w:val="28"/>
          <w:szCs w:val="28"/>
        </w:rPr>
        <w:t>°С</w:t>
      </w:r>
      <w:r w:rsidRPr="006768A6">
        <w:rPr>
          <w:sz w:val="28"/>
          <w:szCs w:val="28"/>
        </w:rPr>
        <w:t>, составляет 1757</w:t>
      </w:r>
      <w:r w:rsidR="006768A6">
        <w:rPr>
          <w:sz w:val="28"/>
          <w:szCs w:val="28"/>
        </w:rPr>
        <w:t>°С</w:t>
      </w:r>
      <w:r w:rsidRPr="006768A6">
        <w:rPr>
          <w:sz w:val="28"/>
          <w:szCs w:val="28"/>
        </w:rPr>
        <w:t>.</w:t>
      </w:r>
    </w:p>
    <w:p w:rsidR="008D70F3" w:rsidRPr="006768A6" w:rsidRDefault="008D70F3" w:rsidP="006768A6">
      <w:pPr>
        <w:spacing w:after="0" w:line="240" w:lineRule="auto"/>
        <w:ind w:firstLine="851"/>
        <w:rPr>
          <w:sz w:val="28"/>
          <w:szCs w:val="28"/>
        </w:rPr>
      </w:pPr>
      <w:r w:rsidRPr="006768A6">
        <w:rPr>
          <w:sz w:val="28"/>
          <w:szCs w:val="28"/>
        </w:rPr>
        <w:t>Число дней с устойчивой среднесуточной температурой выше +10</w:t>
      </w:r>
      <w:r w:rsidR="006768A6">
        <w:rPr>
          <w:sz w:val="28"/>
          <w:szCs w:val="28"/>
        </w:rPr>
        <w:t>°С</w:t>
      </w:r>
      <w:r w:rsidRPr="006768A6">
        <w:rPr>
          <w:sz w:val="28"/>
          <w:szCs w:val="28"/>
        </w:rPr>
        <w:t xml:space="preserve"> равно 129. Средняя продолжительность безморозного периода 107 дней, начинается с конца мая и заканчивается 28 сентября.</w:t>
      </w:r>
    </w:p>
    <w:p w:rsidR="008D70F3" w:rsidRPr="006768A6" w:rsidRDefault="008D70F3" w:rsidP="006768A6">
      <w:pPr>
        <w:spacing w:after="0" w:line="240" w:lineRule="auto"/>
        <w:ind w:firstLine="851"/>
        <w:rPr>
          <w:sz w:val="28"/>
          <w:szCs w:val="28"/>
        </w:rPr>
      </w:pPr>
      <w:r w:rsidRPr="006768A6">
        <w:rPr>
          <w:sz w:val="28"/>
          <w:szCs w:val="28"/>
        </w:rPr>
        <w:t>На климат оказывают влияние следующие факторы: удаленность территории с Запада от Атлантического океана, близость Уральских гор с Востока и возможность свободного проникновения холодных арктических воздушных масс с Севера (Баренцево море).</w:t>
      </w:r>
    </w:p>
    <w:p w:rsidR="008D70F3" w:rsidRPr="006768A6" w:rsidRDefault="008D70F3" w:rsidP="006768A6">
      <w:pPr>
        <w:spacing w:after="0" w:line="240" w:lineRule="auto"/>
        <w:ind w:firstLine="851"/>
        <w:rPr>
          <w:sz w:val="28"/>
          <w:szCs w:val="28"/>
        </w:rPr>
      </w:pPr>
      <w:r w:rsidRPr="006768A6">
        <w:rPr>
          <w:sz w:val="28"/>
          <w:szCs w:val="28"/>
        </w:rPr>
        <w:t>Среднее количество осадков за год составляет 497 мм. Большая часть осадков выпадает в виде дождя- 60-70% (с апреля по октябрь), меньшая в виде снега -25-40%</w:t>
      </w:r>
      <w:r w:rsidR="007C4AB7">
        <w:rPr>
          <w:sz w:val="28"/>
          <w:szCs w:val="28"/>
        </w:rPr>
        <w:t xml:space="preserve"> </w:t>
      </w:r>
      <w:r w:rsidRPr="006768A6">
        <w:rPr>
          <w:sz w:val="28"/>
          <w:szCs w:val="28"/>
        </w:rPr>
        <w:t>(ноябрь-март). Наибольшее количество осадков приходится на июль-август, а наименьшее на февраль-март.</w:t>
      </w:r>
    </w:p>
    <w:p w:rsidR="007C4AB7" w:rsidRDefault="008D70F3" w:rsidP="006768A6">
      <w:pPr>
        <w:spacing w:after="0" w:line="240" w:lineRule="auto"/>
        <w:ind w:firstLine="851"/>
        <w:rPr>
          <w:sz w:val="28"/>
          <w:szCs w:val="28"/>
        </w:rPr>
      </w:pPr>
      <w:r w:rsidRPr="006768A6">
        <w:rPr>
          <w:sz w:val="28"/>
          <w:szCs w:val="28"/>
        </w:rPr>
        <w:t xml:space="preserve">Снежный покров появляется в конце октября, в начале ноября. Средняя толщина снежного покрова составляет 60-70 см. Обычно наибольшей высоты снежный покров достигает к 20 марта, после этого он начинает таять. Весной вода на льду обычно появляется во второй декаде апреля. Ледоход заканчивается через неделю. </w:t>
      </w:r>
    </w:p>
    <w:p w:rsidR="008D70F3" w:rsidRPr="006768A6" w:rsidRDefault="008D70F3" w:rsidP="006768A6">
      <w:pPr>
        <w:spacing w:after="0" w:line="240" w:lineRule="auto"/>
        <w:ind w:firstLine="851"/>
        <w:rPr>
          <w:sz w:val="28"/>
          <w:szCs w:val="28"/>
        </w:rPr>
      </w:pPr>
      <w:r w:rsidRPr="006768A6">
        <w:rPr>
          <w:sz w:val="28"/>
          <w:szCs w:val="28"/>
        </w:rPr>
        <w:t xml:space="preserve">Большую роль в формировании климата муниципального округа играет давление </w:t>
      </w:r>
      <w:r w:rsidR="007C4AB7" w:rsidRPr="006768A6">
        <w:rPr>
          <w:sz w:val="28"/>
          <w:szCs w:val="28"/>
        </w:rPr>
        <w:t>воздуха,</w:t>
      </w:r>
      <w:r w:rsidRPr="006768A6">
        <w:rPr>
          <w:sz w:val="28"/>
          <w:szCs w:val="28"/>
        </w:rPr>
        <w:t xml:space="preserve"> как зимой, так и летом. Среднее давление воздуха на территории муниципальног</w:t>
      </w:r>
      <w:r w:rsidR="006768A6">
        <w:rPr>
          <w:sz w:val="28"/>
          <w:szCs w:val="28"/>
        </w:rPr>
        <w:t>о</w:t>
      </w:r>
      <w:r w:rsidRPr="006768A6">
        <w:rPr>
          <w:sz w:val="28"/>
          <w:szCs w:val="28"/>
        </w:rPr>
        <w:t xml:space="preserve"> округа больше, чем среднее давление воздуха в области. Ветры не постоянные, дуют со всех сторон горизонта, также наблюдаются ветры местного характера. В течение года преобладают ветры южные- 23%, юго-западные- 22%, западные-14%., а ветры восточные, юго-восточные, северные и северо-восточные характерны в основном для осени и зимы. Наибольшая скорость ветра бывает в марте-мае и в октябре-ноябре</w:t>
      </w:r>
      <w:r w:rsidR="007C4AB7">
        <w:rPr>
          <w:sz w:val="28"/>
          <w:szCs w:val="28"/>
        </w:rPr>
        <w:t xml:space="preserve"> </w:t>
      </w:r>
      <w:r w:rsidRPr="006768A6">
        <w:rPr>
          <w:sz w:val="28"/>
          <w:szCs w:val="28"/>
        </w:rPr>
        <w:t>- 3,3-4,9 м/с, наименьшая скорость ветра наблюдается в июле-августе- 2,3-3,5 м/с.</w:t>
      </w:r>
    </w:p>
    <w:p w:rsidR="007C4AB7" w:rsidRDefault="007C4AB7" w:rsidP="008D70F3">
      <w:pPr>
        <w:rPr>
          <w:b/>
          <w:i/>
        </w:rPr>
      </w:pPr>
    </w:p>
    <w:p w:rsidR="000A582C" w:rsidRPr="00BD0CB5" w:rsidRDefault="00BD0CB5" w:rsidP="007C4AB7">
      <w:pPr>
        <w:spacing w:after="0" w:line="240" w:lineRule="auto"/>
        <w:ind w:firstLine="851"/>
        <w:rPr>
          <w:b/>
          <w:sz w:val="28"/>
          <w:szCs w:val="28"/>
        </w:rPr>
      </w:pPr>
      <w:r w:rsidRPr="00BD0CB5">
        <w:rPr>
          <w:b/>
          <w:sz w:val="28"/>
          <w:szCs w:val="28"/>
        </w:rPr>
        <w:t xml:space="preserve">4.2.2. </w:t>
      </w:r>
      <w:r w:rsidR="008D5130" w:rsidRPr="00BD0CB5">
        <w:rPr>
          <w:b/>
          <w:sz w:val="28"/>
          <w:szCs w:val="28"/>
        </w:rPr>
        <w:t>Рельеф</w:t>
      </w:r>
      <w:r w:rsidR="007C4AB7" w:rsidRPr="00BD0CB5">
        <w:rPr>
          <w:b/>
          <w:sz w:val="28"/>
          <w:szCs w:val="28"/>
        </w:rPr>
        <w:t>.</w:t>
      </w:r>
    </w:p>
    <w:p w:rsidR="007C4AB7" w:rsidRPr="007C4AB7" w:rsidRDefault="007C4AB7" w:rsidP="007C4AB7">
      <w:pPr>
        <w:spacing w:after="0" w:line="240" w:lineRule="auto"/>
        <w:ind w:firstLine="851"/>
        <w:rPr>
          <w:sz w:val="28"/>
          <w:szCs w:val="28"/>
        </w:rPr>
      </w:pPr>
    </w:p>
    <w:p w:rsidR="007C4AB7" w:rsidRPr="007C4AB7" w:rsidRDefault="007C4AB7" w:rsidP="007C4AB7">
      <w:pPr>
        <w:spacing w:after="0" w:line="240" w:lineRule="auto"/>
        <w:ind w:firstLine="851"/>
        <w:rPr>
          <w:sz w:val="28"/>
          <w:szCs w:val="28"/>
        </w:rPr>
      </w:pPr>
      <w:r w:rsidRPr="007C4AB7">
        <w:rPr>
          <w:sz w:val="28"/>
          <w:szCs w:val="28"/>
        </w:rPr>
        <w:t>По характеру поверхности территория муниципального округа делится на две части: восточную-горную и западную-низменную, также постепенно переходящую к западу увалисто-возвышенную. Центр территории - это долина реки Тулва.</w:t>
      </w:r>
    </w:p>
    <w:p w:rsidR="007C4AB7" w:rsidRPr="007C4AB7" w:rsidRDefault="007C4AB7" w:rsidP="007C4AB7">
      <w:pPr>
        <w:spacing w:after="0" w:line="240" w:lineRule="auto"/>
        <w:ind w:firstLine="851"/>
        <w:rPr>
          <w:sz w:val="28"/>
          <w:szCs w:val="28"/>
        </w:rPr>
      </w:pPr>
      <w:r w:rsidRPr="007C4AB7">
        <w:rPr>
          <w:sz w:val="28"/>
          <w:szCs w:val="28"/>
        </w:rPr>
        <w:t>Рельеф на правой стороне от р. Тулва характеризуется возвышенностями, высота которых доходит до 394 метров от уровня моря. Слева от р. Тулвы преобладают низменности. Лишь у деревень Уймуж, Федорки, Акбаш, Бичурино, Новая Казанка, Кордак имеются невысокие холмы. У деревни Кордак их высота составляет 268 метров от уровня моря. От холмов и возвышенностей в основном берут начало все левые и правые притоки р. Тулвы. На территории муниципального округа выделяется ряд поверхностей, представляющих собой плоские или слегка всхолмленные водораздельные пространства. Все они имеют общий уклон к западу.</w:t>
      </w:r>
    </w:p>
    <w:p w:rsidR="007C4AB7" w:rsidRPr="007C4AB7" w:rsidRDefault="007C4AB7" w:rsidP="007C4AB7">
      <w:pPr>
        <w:spacing w:after="0" w:line="240" w:lineRule="auto"/>
        <w:ind w:firstLine="851"/>
        <w:rPr>
          <w:sz w:val="28"/>
          <w:szCs w:val="28"/>
        </w:rPr>
      </w:pPr>
      <w:r w:rsidRPr="007C4AB7">
        <w:rPr>
          <w:sz w:val="28"/>
          <w:szCs w:val="28"/>
        </w:rPr>
        <w:t>Долина р. Тулва ассиметрична. К пологому левому склону ее примыкают террасы, а правобережье отличается наиболее сложным гористым рельефом.</w:t>
      </w:r>
    </w:p>
    <w:p w:rsidR="007C4AB7" w:rsidRPr="007C4AB7" w:rsidRDefault="007C4AB7" w:rsidP="007C4AB7">
      <w:pPr>
        <w:spacing w:after="0" w:line="240" w:lineRule="auto"/>
        <w:ind w:firstLine="851"/>
        <w:rPr>
          <w:sz w:val="28"/>
          <w:szCs w:val="28"/>
        </w:rPr>
      </w:pPr>
      <w:r w:rsidRPr="007C4AB7">
        <w:rPr>
          <w:sz w:val="28"/>
          <w:szCs w:val="28"/>
        </w:rPr>
        <w:t>Характерной особенностью правого склона являются оползни против д. Сараши- Султанай, Усть-Ашап-Аклуши, а также против д. Чалково.</w:t>
      </w:r>
    </w:p>
    <w:p w:rsidR="007C4AB7" w:rsidRPr="007C4AB7" w:rsidRDefault="007C4AB7" w:rsidP="007C4AB7">
      <w:pPr>
        <w:spacing w:after="0" w:line="240" w:lineRule="auto"/>
        <w:ind w:firstLine="851"/>
        <w:rPr>
          <w:sz w:val="28"/>
          <w:szCs w:val="28"/>
        </w:rPr>
      </w:pPr>
      <w:r w:rsidRPr="007C4AB7">
        <w:rPr>
          <w:sz w:val="28"/>
          <w:szCs w:val="28"/>
        </w:rPr>
        <w:t>По отношению к поверхности территории муниципального округа выделяются следующие формы рельефа: 1.Уфимские увалы, соответствующие древнему Куединскому валу, с амплитудами 200-250 метров.</w:t>
      </w:r>
    </w:p>
    <w:p w:rsidR="007C4AB7" w:rsidRPr="007C4AB7" w:rsidRDefault="007C4AB7" w:rsidP="007C4AB7">
      <w:pPr>
        <w:spacing w:after="0" w:line="240" w:lineRule="auto"/>
        <w:ind w:firstLine="851"/>
        <w:rPr>
          <w:sz w:val="28"/>
          <w:szCs w:val="28"/>
        </w:rPr>
      </w:pPr>
      <w:r w:rsidRPr="007C4AB7">
        <w:rPr>
          <w:sz w:val="28"/>
          <w:szCs w:val="28"/>
        </w:rPr>
        <w:t>2.</w:t>
      </w:r>
      <w:r>
        <w:rPr>
          <w:sz w:val="28"/>
          <w:szCs w:val="28"/>
        </w:rPr>
        <w:t xml:space="preserve"> </w:t>
      </w:r>
      <w:r w:rsidRPr="007C4AB7">
        <w:rPr>
          <w:sz w:val="28"/>
          <w:szCs w:val="28"/>
        </w:rPr>
        <w:t>Тулвинская возвышенность (Чернушинско-Юговские увалы), которая является морфологическим выражением Чернушинского и новейшего Белогорского вала, с амплитудами поднятия 400-452 метра, располагается в междуречье Камы, Сылвы, Ирени и Тулвы.</w:t>
      </w:r>
    </w:p>
    <w:p w:rsidR="007C4AB7" w:rsidRPr="007C4AB7" w:rsidRDefault="007C4AB7" w:rsidP="007C4AB7">
      <w:pPr>
        <w:spacing w:after="0" w:line="240" w:lineRule="auto"/>
        <w:ind w:firstLine="851"/>
        <w:rPr>
          <w:sz w:val="28"/>
          <w:szCs w:val="28"/>
        </w:rPr>
      </w:pPr>
      <w:r w:rsidRPr="007C4AB7">
        <w:rPr>
          <w:sz w:val="28"/>
          <w:szCs w:val="28"/>
        </w:rPr>
        <w:t>3.</w:t>
      </w:r>
      <w:r>
        <w:rPr>
          <w:sz w:val="28"/>
          <w:szCs w:val="28"/>
        </w:rPr>
        <w:t xml:space="preserve"> </w:t>
      </w:r>
      <w:r w:rsidRPr="007C4AB7">
        <w:rPr>
          <w:sz w:val="28"/>
          <w:szCs w:val="28"/>
        </w:rPr>
        <w:t>Тулвинская низина. Она расположена в пределах Осинского вала.</w:t>
      </w:r>
    </w:p>
    <w:p w:rsidR="000A582C" w:rsidRDefault="007C4AB7" w:rsidP="007C4AB7">
      <w:pPr>
        <w:spacing w:after="0" w:line="240" w:lineRule="auto"/>
        <w:ind w:firstLine="851"/>
        <w:rPr>
          <w:sz w:val="28"/>
          <w:szCs w:val="28"/>
        </w:rPr>
      </w:pPr>
      <w:r w:rsidRPr="007C4AB7">
        <w:rPr>
          <w:sz w:val="28"/>
          <w:szCs w:val="28"/>
        </w:rPr>
        <w:t>4.</w:t>
      </w:r>
      <w:r>
        <w:rPr>
          <w:sz w:val="28"/>
          <w:szCs w:val="28"/>
        </w:rPr>
        <w:t xml:space="preserve"> </w:t>
      </w:r>
      <w:r w:rsidRPr="007C4AB7">
        <w:rPr>
          <w:sz w:val="28"/>
          <w:szCs w:val="28"/>
        </w:rPr>
        <w:t>Усинская возвышенность. Расположена в междуречье Камы, Тулвы и Буя.</w:t>
      </w:r>
    </w:p>
    <w:p w:rsidR="00BD0CB5" w:rsidRPr="00BD0CB5" w:rsidRDefault="00BD0CB5" w:rsidP="00BD0CB5">
      <w:pPr>
        <w:spacing w:after="0" w:line="240" w:lineRule="auto"/>
        <w:ind w:firstLine="851"/>
        <w:rPr>
          <w:sz w:val="28"/>
          <w:szCs w:val="28"/>
          <w:u w:val="single"/>
        </w:rPr>
      </w:pPr>
    </w:p>
    <w:p w:rsidR="009D6354" w:rsidRPr="00BD0CB5" w:rsidRDefault="00BD0CB5" w:rsidP="00BD0CB5">
      <w:pPr>
        <w:spacing w:after="0" w:line="240" w:lineRule="auto"/>
        <w:ind w:left="567" w:firstLine="0"/>
        <w:rPr>
          <w:b/>
          <w:sz w:val="28"/>
          <w:szCs w:val="28"/>
          <w:u w:val="single"/>
        </w:rPr>
      </w:pPr>
      <w:bookmarkStart w:id="38" w:name="_Toc404934422"/>
      <w:bookmarkStart w:id="39" w:name="_Toc22638919"/>
      <w:bookmarkStart w:id="40" w:name="_Toc49282446"/>
      <w:r w:rsidRPr="00BD0CB5">
        <w:rPr>
          <w:b/>
          <w:sz w:val="28"/>
          <w:szCs w:val="28"/>
          <w:u w:val="single"/>
        </w:rPr>
        <w:t xml:space="preserve">4.3. </w:t>
      </w:r>
      <w:r w:rsidR="009D6354" w:rsidRPr="00BD0CB5">
        <w:rPr>
          <w:b/>
          <w:sz w:val="28"/>
          <w:szCs w:val="28"/>
          <w:u w:val="single"/>
        </w:rPr>
        <w:t>Анализ социально-экономических условий</w:t>
      </w:r>
      <w:bookmarkEnd w:id="38"/>
      <w:bookmarkEnd w:id="39"/>
      <w:bookmarkEnd w:id="40"/>
    </w:p>
    <w:p w:rsidR="00BD0CB5" w:rsidRPr="007C4AB7" w:rsidRDefault="00BD0CB5" w:rsidP="00BD0CB5">
      <w:pPr>
        <w:spacing w:after="0" w:line="240" w:lineRule="auto"/>
        <w:ind w:left="567" w:firstLine="0"/>
        <w:rPr>
          <w:sz w:val="28"/>
          <w:szCs w:val="28"/>
        </w:rPr>
      </w:pPr>
    </w:p>
    <w:p w:rsidR="001A153D" w:rsidRPr="007C4AB7" w:rsidRDefault="009D6354" w:rsidP="00BD0CB5">
      <w:pPr>
        <w:spacing w:after="0" w:line="240" w:lineRule="auto"/>
        <w:ind w:firstLine="851"/>
        <w:rPr>
          <w:sz w:val="28"/>
          <w:szCs w:val="28"/>
        </w:rPr>
      </w:pPr>
      <w:bookmarkStart w:id="41" w:name="_Toc404934423"/>
      <w:r w:rsidRPr="007C4AB7">
        <w:rPr>
          <w:sz w:val="28"/>
          <w:szCs w:val="28"/>
        </w:rPr>
        <w:t>Анализ социально-демографическ</w:t>
      </w:r>
      <w:r w:rsidR="004A7950" w:rsidRPr="007C4AB7">
        <w:rPr>
          <w:sz w:val="28"/>
          <w:szCs w:val="28"/>
        </w:rPr>
        <w:t>ого</w:t>
      </w:r>
      <w:r w:rsidRPr="007C4AB7">
        <w:rPr>
          <w:sz w:val="28"/>
          <w:szCs w:val="28"/>
        </w:rPr>
        <w:t xml:space="preserve"> состава населения </w:t>
      </w:r>
      <w:bookmarkEnd w:id="41"/>
      <w:r w:rsidR="00D3286A" w:rsidRPr="007C4AB7">
        <w:rPr>
          <w:sz w:val="28"/>
          <w:szCs w:val="28"/>
        </w:rPr>
        <w:t>муниципального округа</w:t>
      </w:r>
      <w:r w:rsidR="007C4AB7">
        <w:rPr>
          <w:sz w:val="28"/>
          <w:szCs w:val="28"/>
        </w:rPr>
        <w:t xml:space="preserve"> </w:t>
      </w:r>
      <w:r w:rsidR="001A153D" w:rsidRPr="007C4AB7">
        <w:rPr>
          <w:sz w:val="28"/>
          <w:szCs w:val="28"/>
        </w:rPr>
        <w:t>Численность населения.</w:t>
      </w:r>
    </w:p>
    <w:p w:rsidR="001A153D" w:rsidRPr="007C4AB7" w:rsidRDefault="007C4AB7" w:rsidP="00BD0CB5">
      <w:pPr>
        <w:spacing w:after="0" w:line="240" w:lineRule="auto"/>
        <w:ind w:firstLine="851"/>
        <w:rPr>
          <w:sz w:val="28"/>
          <w:szCs w:val="28"/>
        </w:rPr>
      </w:pPr>
      <w:r w:rsidRPr="007C4AB7">
        <w:rPr>
          <w:sz w:val="28"/>
          <w:szCs w:val="28"/>
        </w:rPr>
        <w:t>В Бардымском муниципальном округе на 01.01.2020 проживает 24556</w:t>
      </w:r>
      <w:r w:rsidR="00BD0CB5">
        <w:rPr>
          <w:sz w:val="28"/>
          <w:szCs w:val="28"/>
        </w:rPr>
        <w:t xml:space="preserve"> </w:t>
      </w:r>
      <w:r w:rsidRPr="007C4AB7">
        <w:rPr>
          <w:sz w:val="28"/>
          <w:szCs w:val="28"/>
        </w:rPr>
        <w:t>человек, что составляет 0.94% от общей численности населения Пермского края.</w:t>
      </w:r>
    </w:p>
    <w:p w:rsidR="00BD764D" w:rsidRDefault="00BD764D" w:rsidP="00BD0CB5">
      <w:pPr>
        <w:ind w:firstLine="851"/>
      </w:pPr>
    </w:p>
    <w:p w:rsidR="000728DB" w:rsidRPr="00BD0CB5" w:rsidRDefault="001A153D" w:rsidP="00BD0CB5">
      <w:pPr>
        <w:spacing w:after="0" w:line="240" w:lineRule="auto"/>
        <w:rPr>
          <w:sz w:val="28"/>
          <w:szCs w:val="28"/>
        </w:rPr>
      </w:pPr>
      <w:r w:rsidRPr="00BD0CB5">
        <w:rPr>
          <w:sz w:val="28"/>
          <w:szCs w:val="28"/>
        </w:rPr>
        <w:t>Динамика численности населения:</w:t>
      </w:r>
    </w:p>
    <w:p w:rsidR="001A153D" w:rsidRDefault="00BD0CB5" w:rsidP="001A153D">
      <w:pPr>
        <w:jc w:val="left"/>
        <w:rPr>
          <w:noProof/>
          <w:lang w:eastAsia="ru-RU"/>
        </w:rPr>
      </w:pPr>
      <w:r>
        <w:rPr>
          <w:noProof/>
          <w:lang w:eastAsia="ru-RU"/>
        </w:rPr>
        <w:drawing>
          <wp:inline distT="0" distB="0" distL="0" distR="0">
            <wp:extent cx="5381625" cy="423354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1446" t="12360" r="21149" b="21348"/>
                    <a:stretch>
                      <a:fillRect/>
                    </a:stretch>
                  </pic:blipFill>
                  <pic:spPr bwMode="auto">
                    <a:xfrm>
                      <a:off x="0" y="0"/>
                      <a:ext cx="5381625" cy="4233545"/>
                    </a:xfrm>
                    <a:prstGeom prst="rect">
                      <a:avLst/>
                    </a:prstGeom>
                    <a:noFill/>
                    <a:ln w="9525">
                      <a:noFill/>
                      <a:miter lim="800000"/>
                      <a:headEnd/>
                      <a:tailEnd/>
                    </a:ln>
                  </pic:spPr>
                </pic:pic>
              </a:graphicData>
            </a:graphic>
          </wp:inline>
        </w:drawing>
      </w:r>
    </w:p>
    <w:p w:rsidR="001A153D" w:rsidRPr="00BD0CB5" w:rsidRDefault="00BD0CB5" w:rsidP="00BD0CB5">
      <w:pPr>
        <w:ind w:firstLine="851"/>
        <w:rPr>
          <w:sz w:val="28"/>
          <w:szCs w:val="28"/>
        </w:rPr>
      </w:pPr>
      <w:r w:rsidRPr="00BD0CB5">
        <w:rPr>
          <w:sz w:val="28"/>
          <w:szCs w:val="28"/>
        </w:rPr>
        <w:t>За период с 2015 по 2019 гг. включительно население муниципального округа ежегодно сокращалось, что связано с естественной убылью населения и миграционным оттоком.</w:t>
      </w:r>
    </w:p>
    <w:p w:rsidR="001A153D" w:rsidRPr="00BD0CB5" w:rsidRDefault="001A153D" w:rsidP="00BD0CB5">
      <w:pPr>
        <w:ind w:firstLine="851"/>
        <w:rPr>
          <w:i/>
          <w:sz w:val="28"/>
          <w:szCs w:val="28"/>
          <w:u w:val="single"/>
        </w:rPr>
      </w:pPr>
      <w:r w:rsidRPr="00BD0CB5">
        <w:rPr>
          <w:i/>
          <w:sz w:val="28"/>
          <w:szCs w:val="28"/>
          <w:u w:val="single"/>
        </w:rPr>
        <w:t>Демографическая ситуация.</w:t>
      </w:r>
    </w:p>
    <w:p w:rsidR="00BD0CB5" w:rsidRPr="00BD0CB5" w:rsidRDefault="00BD0CB5" w:rsidP="00BD0CB5">
      <w:pPr>
        <w:spacing w:after="0" w:line="240" w:lineRule="auto"/>
        <w:ind w:firstLine="851"/>
        <w:rPr>
          <w:sz w:val="28"/>
          <w:szCs w:val="28"/>
        </w:rPr>
      </w:pPr>
      <w:r w:rsidRPr="00BD0CB5">
        <w:rPr>
          <w:sz w:val="28"/>
          <w:szCs w:val="28"/>
        </w:rPr>
        <w:t>По данным Федеральной Службы Государственной Статистики в период с 2015 по 2019 в муниципальном образовании наблюдается превышение числа умерших над числом родившихся, разница составила в целом за данный период 383 человека. Отмечается стабильная депопуляция, сокращение численности населения по причине суженного воспроизводства, которое затронуло практически всю территорию Пермского края.</w:t>
      </w:r>
    </w:p>
    <w:p w:rsidR="00BD764D" w:rsidRPr="00BD0CB5" w:rsidRDefault="00BD0CB5" w:rsidP="00BD0CB5">
      <w:pPr>
        <w:spacing w:after="0" w:line="240" w:lineRule="auto"/>
        <w:ind w:firstLine="851"/>
        <w:rPr>
          <w:sz w:val="28"/>
          <w:szCs w:val="28"/>
        </w:rPr>
      </w:pPr>
      <w:r w:rsidRPr="00BD0CB5">
        <w:rPr>
          <w:sz w:val="28"/>
          <w:szCs w:val="28"/>
        </w:rPr>
        <w:t>В Бардымском муниципальном округе, как и в целом по Пермскому краю, прослеживается тенденция устойчивого миграционного оттока населения. В последнее десятилетия выезд в большинстве территорий края преобладал над въездом. По данным Федеральной Службы Государственной Статистики отток населения оставался стабильно отрицательным в пределах от 610 чел. до 220 чел.человек ежегодно.</w:t>
      </w:r>
    </w:p>
    <w:p w:rsidR="00BD0CB5" w:rsidRDefault="00BD0CB5" w:rsidP="00BD0CB5">
      <w:pPr>
        <w:ind w:firstLine="851"/>
        <w:rPr>
          <w:sz w:val="28"/>
          <w:szCs w:val="28"/>
        </w:rPr>
      </w:pPr>
    </w:p>
    <w:p w:rsidR="001A153D" w:rsidRPr="00BD0CB5" w:rsidRDefault="001A153D" w:rsidP="00BD0CB5">
      <w:pPr>
        <w:ind w:firstLine="851"/>
        <w:rPr>
          <w:sz w:val="28"/>
          <w:szCs w:val="28"/>
        </w:rPr>
      </w:pPr>
      <w:r w:rsidRPr="00BD0CB5">
        <w:rPr>
          <w:sz w:val="28"/>
          <w:szCs w:val="28"/>
        </w:rPr>
        <w:t>Динамика рождаемости, смертности и показатели миграции:</w:t>
      </w:r>
    </w:p>
    <w:p w:rsidR="001A153D" w:rsidRDefault="001A153D" w:rsidP="001A153D">
      <w:pPr>
        <w:jc w:val="center"/>
      </w:pPr>
    </w:p>
    <w:p w:rsidR="00BD0CB5" w:rsidRDefault="00BD0CB5" w:rsidP="001A153D">
      <w:pPr>
        <w:jc w:val="center"/>
      </w:pPr>
    </w:p>
    <w:p w:rsidR="00BD0CB5" w:rsidRDefault="00BD0CB5" w:rsidP="001A153D">
      <w:pPr>
        <w:jc w:val="center"/>
      </w:pPr>
    </w:p>
    <w:p w:rsidR="00BD0CB5" w:rsidRDefault="00BD0CB5" w:rsidP="00B0244F">
      <w:pPr>
        <w:ind w:firstLine="0"/>
        <w:jc w:val="center"/>
      </w:pPr>
      <w:r>
        <w:rPr>
          <w:noProof/>
          <w:lang w:eastAsia="ru-RU"/>
        </w:rPr>
        <w:drawing>
          <wp:inline distT="0" distB="0" distL="0" distR="0">
            <wp:extent cx="5838825" cy="3086100"/>
            <wp:effectExtent l="19050" t="19050" r="28575" b="1905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903" t="33253" r="50981" b="23408"/>
                    <a:stretch>
                      <a:fillRect/>
                    </a:stretch>
                  </pic:blipFill>
                  <pic:spPr bwMode="auto">
                    <a:xfrm>
                      <a:off x="0" y="0"/>
                      <a:ext cx="5838825" cy="3086100"/>
                    </a:xfrm>
                    <a:prstGeom prst="rect">
                      <a:avLst/>
                    </a:prstGeom>
                    <a:noFill/>
                    <a:ln w="9525">
                      <a:solidFill>
                        <a:schemeClr val="tx1"/>
                      </a:solidFill>
                      <a:miter lim="800000"/>
                      <a:headEnd/>
                      <a:tailEnd/>
                    </a:ln>
                  </pic:spPr>
                </pic:pic>
              </a:graphicData>
            </a:graphic>
          </wp:inline>
        </w:drawing>
      </w:r>
    </w:p>
    <w:p w:rsidR="00B0244F" w:rsidRPr="00B0244F" w:rsidRDefault="00B0244F" w:rsidP="00B0244F">
      <w:pPr>
        <w:spacing w:after="0" w:line="240" w:lineRule="auto"/>
        <w:ind w:firstLine="851"/>
        <w:rPr>
          <w:sz w:val="28"/>
          <w:szCs w:val="28"/>
        </w:rPr>
      </w:pPr>
      <w:r w:rsidRPr="00B0244F">
        <w:rPr>
          <w:sz w:val="28"/>
          <w:szCs w:val="28"/>
        </w:rPr>
        <w:t>Анализ основных показателей, проблем и тенденций, сложившихся в демографическом развитии Бардымского муниципального округа, позволяет определить основные факторы, влияющие на демографическую ситуацию в муниципальном округе.</w:t>
      </w:r>
    </w:p>
    <w:p w:rsidR="00B0244F" w:rsidRPr="00B0244F" w:rsidRDefault="00B0244F" w:rsidP="00B0244F">
      <w:pPr>
        <w:spacing w:after="0" w:line="240" w:lineRule="auto"/>
        <w:ind w:firstLine="851"/>
        <w:rPr>
          <w:sz w:val="28"/>
          <w:szCs w:val="28"/>
        </w:rPr>
      </w:pPr>
      <w:r w:rsidRPr="00B0244F">
        <w:rPr>
          <w:sz w:val="28"/>
          <w:szCs w:val="28"/>
        </w:rPr>
        <w:t>Основными факторами, влияющими на демографические процессы в Бардымском муниципальном округе:</w:t>
      </w:r>
    </w:p>
    <w:p w:rsidR="00B0244F" w:rsidRPr="00B0244F" w:rsidRDefault="00B0244F" w:rsidP="00B0244F">
      <w:pPr>
        <w:spacing w:after="0" w:line="240" w:lineRule="auto"/>
        <w:ind w:firstLine="851"/>
        <w:rPr>
          <w:sz w:val="28"/>
          <w:szCs w:val="28"/>
        </w:rPr>
      </w:pPr>
      <w:r w:rsidRPr="00B0244F">
        <w:rPr>
          <w:sz w:val="28"/>
          <w:szCs w:val="28"/>
        </w:rPr>
        <w:t>- низкий уровень заработной платы;</w:t>
      </w:r>
    </w:p>
    <w:p w:rsidR="00B0244F" w:rsidRPr="00B0244F" w:rsidRDefault="00B0244F" w:rsidP="00B0244F">
      <w:pPr>
        <w:spacing w:after="0" w:line="240" w:lineRule="auto"/>
        <w:ind w:firstLine="851"/>
        <w:rPr>
          <w:sz w:val="28"/>
          <w:szCs w:val="28"/>
        </w:rPr>
      </w:pPr>
      <w:r w:rsidRPr="00B0244F">
        <w:rPr>
          <w:sz w:val="28"/>
          <w:szCs w:val="28"/>
        </w:rPr>
        <w:t>- недостаток высокооплачиваемых постоянных рабочих мест;</w:t>
      </w:r>
    </w:p>
    <w:p w:rsidR="00B0244F" w:rsidRPr="00B0244F" w:rsidRDefault="00B0244F" w:rsidP="00B0244F">
      <w:pPr>
        <w:spacing w:after="0" w:line="240" w:lineRule="auto"/>
        <w:ind w:firstLine="851"/>
        <w:rPr>
          <w:sz w:val="28"/>
          <w:szCs w:val="28"/>
        </w:rPr>
      </w:pPr>
      <w:r w:rsidRPr="00B0244F">
        <w:rPr>
          <w:sz w:val="28"/>
          <w:szCs w:val="28"/>
        </w:rPr>
        <w:t>- недостаток благоустроенного жилья и отсутствие современных условий для проведения досуга и развлечений;</w:t>
      </w:r>
    </w:p>
    <w:p w:rsidR="00B0244F" w:rsidRPr="00B0244F" w:rsidRDefault="00B0244F" w:rsidP="00B0244F">
      <w:pPr>
        <w:spacing w:after="0" w:line="240" w:lineRule="auto"/>
        <w:ind w:firstLine="851"/>
        <w:rPr>
          <w:sz w:val="28"/>
          <w:szCs w:val="28"/>
        </w:rPr>
      </w:pPr>
      <w:r w:rsidRPr="00B0244F">
        <w:rPr>
          <w:sz w:val="28"/>
          <w:szCs w:val="28"/>
        </w:rPr>
        <w:t>- низкая ценность семьи, философия бездетности и материнства;</w:t>
      </w:r>
    </w:p>
    <w:p w:rsidR="00B0244F" w:rsidRPr="00B0244F" w:rsidRDefault="00B0244F" w:rsidP="00B0244F">
      <w:pPr>
        <w:spacing w:after="0" w:line="240" w:lineRule="auto"/>
        <w:ind w:firstLine="851"/>
        <w:rPr>
          <w:sz w:val="28"/>
          <w:szCs w:val="28"/>
        </w:rPr>
      </w:pPr>
      <w:r w:rsidRPr="00B0244F">
        <w:rPr>
          <w:sz w:val="28"/>
          <w:szCs w:val="28"/>
        </w:rPr>
        <w:t xml:space="preserve">- невозможность получения услуг дошкольного образования (в ряде населенных пунктов Бардымского муниципального округа). </w:t>
      </w:r>
    </w:p>
    <w:p w:rsidR="00B0244F" w:rsidRDefault="00B0244F" w:rsidP="00B0244F">
      <w:pPr>
        <w:rPr>
          <w:i/>
        </w:rPr>
      </w:pPr>
    </w:p>
    <w:p w:rsidR="001A153D" w:rsidRPr="00B0244F" w:rsidRDefault="001A153D" w:rsidP="00B0244F">
      <w:pPr>
        <w:rPr>
          <w:i/>
          <w:sz w:val="28"/>
          <w:szCs w:val="28"/>
          <w:u w:val="single"/>
        </w:rPr>
      </w:pPr>
      <w:r w:rsidRPr="00B0244F">
        <w:rPr>
          <w:i/>
          <w:sz w:val="28"/>
          <w:szCs w:val="28"/>
          <w:u w:val="single"/>
        </w:rPr>
        <w:t>Занятость и рынок труда.</w:t>
      </w:r>
    </w:p>
    <w:p w:rsidR="00B0244F" w:rsidRPr="00B0244F" w:rsidRDefault="00B0244F" w:rsidP="00B0244F">
      <w:pPr>
        <w:spacing w:after="0" w:line="240" w:lineRule="auto"/>
        <w:rPr>
          <w:sz w:val="28"/>
          <w:szCs w:val="28"/>
        </w:rPr>
      </w:pPr>
      <w:r w:rsidRPr="00B0244F">
        <w:rPr>
          <w:sz w:val="28"/>
          <w:szCs w:val="28"/>
        </w:rPr>
        <w:t xml:space="preserve">По данным Федеральной Службы Государственной Статистики на 01.01.2020 численность экономически активного населения 16834 человек, что составляет 68,55 % от общей численности населения муниципального округа. Среднесписочная численность занятых в организациях муниципальной формы собственности составляет 1438 человек, из них 117 человек работники органов местного самоуправления, среднесписочная численность работников организаций (без субъектов малого предпринимательства) составляет 3150 человек. </w:t>
      </w:r>
    </w:p>
    <w:p w:rsidR="001A153D" w:rsidRPr="00B0244F" w:rsidRDefault="001A153D" w:rsidP="00B0244F">
      <w:pPr>
        <w:autoSpaceDE w:val="0"/>
        <w:autoSpaceDN w:val="0"/>
        <w:adjustRightInd w:val="0"/>
        <w:spacing w:after="0" w:line="240" w:lineRule="auto"/>
        <w:ind w:firstLine="0"/>
        <w:jc w:val="right"/>
        <w:rPr>
          <w:sz w:val="28"/>
          <w:szCs w:val="28"/>
        </w:rPr>
      </w:pPr>
      <w:r w:rsidRPr="00B0244F">
        <w:rPr>
          <w:sz w:val="28"/>
          <w:szCs w:val="28"/>
        </w:rPr>
        <w:t>Таблица 1</w:t>
      </w:r>
    </w:p>
    <w:p w:rsidR="001A153D" w:rsidRDefault="001A153D" w:rsidP="001A153D">
      <w:pPr>
        <w:rPr>
          <w:sz w:val="28"/>
          <w:szCs w:val="28"/>
        </w:rPr>
      </w:pPr>
      <w:r w:rsidRPr="00B0244F">
        <w:rPr>
          <w:sz w:val="28"/>
          <w:szCs w:val="28"/>
        </w:rPr>
        <w:t>Среднесписочная численность работников организаций муниципальной</w:t>
      </w:r>
      <w:r w:rsidR="00BD764D" w:rsidRPr="00B0244F">
        <w:rPr>
          <w:sz w:val="28"/>
          <w:szCs w:val="28"/>
        </w:rPr>
        <w:t xml:space="preserve"> </w:t>
      </w:r>
      <w:r w:rsidRPr="00B0244F">
        <w:rPr>
          <w:sz w:val="28"/>
          <w:szCs w:val="28"/>
        </w:rPr>
        <w:t xml:space="preserve">формы собственности </w:t>
      </w:r>
      <w:r w:rsidR="00B0244F">
        <w:rPr>
          <w:sz w:val="28"/>
          <w:szCs w:val="28"/>
        </w:rPr>
        <w:t>Бардым</w:t>
      </w:r>
      <w:r w:rsidRPr="00B0244F">
        <w:rPr>
          <w:sz w:val="28"/>
          <w:szCs w:val="28"/>
        </w:rPr>
        <w:t>ского муниципального округа по видам экономической</w:t>
      </w:r>
      <w:r w:rsidR="00B0244F">
        <w:rPr>
          <w:sz w:val="28"/>
          <w:szCs w:val="28"/>
        </w:rPr>
        <w:t xml:space="preserve"> </w:t>
      </w:r>
      <w:r w:rsidRPr="00B0244F">
        <w:rPr>
          <w:sz w:val="28"/>
          <w:szCs w:val="28"/>
        </w:rPr>
        <w:t>деятельности</w:t>
      </w:r>
    </w:p>
    <w:p w:rsidR="00B0244F" w:rsidRPr="00B0244F" w:rsidRDefault="00B0244F" w:rsidP="001A153D">
      <w:pPr>
        <w:rPr>
          <w:sz w:val="28"/>
          <w:szCs w:val="28"/>
        </w:rPr>
      </w:pPr>
    </w:p>
    <w:tbl>
      <w:tblPr>
        <w:tblStyle w:val="af2"/>
        <w:tblW w:w="0" w:type="auto"/>
        <w:jc w:val="center"/>
        <w:tblLook w:val="04A0"/>
      </w:tblPr>
      <w:tblGrid>
        <w:gridCol w:w="669"/>
        <w:gridCol w:w="6148"/>
        <w:gridCol w:w="1958"/>
        <w:gridCol w:w="937"/>
      </w:tblGrid>
      <w:tr w:rsidR="001A153D" w:rsidRPr="00B0244F" w:rsidTr="00B0244F">
        <w:trPr>
          <w:jc w:val="center"/>
        </w:trPr>
        <w:tc>
          <w:tcPr>
            <w:tcW w:w="675" w:type="dxa"/>
            <w:vAlign w:val="center"/>
          </w:tcPr>
          <w:p w:rsidR="001A153D" w:rsidRPr="00B0244F" w:rsidRDefault="001A153D" w:rsidP="001A153D">
            <w:pPr>
              <w:spacing w:after="0" w:line="240" w:lineRule="auto"/>
              <w:ind w:firstLine="0"/>
              <w:jc w:val="center"/>
              <w:rPr>
                <w:b/>
                <w:sz w:val="28"/>
                <w:szCs w:val="28"/>
              </w:rPr>
            </w:pPr>
            <w:r w:rsidRPr="00B0244F">
              <w:rPr>
                <w:b/>
                <w:sz w:val="28"/>
                <w:szCs w:val="28"/>
              </w:rPr>
              <w:t>№</w:t>
            </w:r>
          </w:p>
          <w:p w:rsidR="001A153D" w:rsidRPr="00B0244F" w:rsidRDefault="001A153D" w:rsidP="001A153D">
            <w:pPr>
              <w:spacing w:after="0" w:line="240" w:lineRule="auto"/>
              <w:ind w:firstLine="0"/>
              <w:jc w:val="center"/>
              <w:rPr>
                <w:b/>
                <w:sz w:val="28"/>
                <w:szCs w:val="28"/>
              </w:rPr>
            </w:pPr>
            <w:r w:rsidRPr="00B0244F">
              <w:rPr>
                <w:b/>
                <w:sz w:val="28"/>
                <w:szCs w:val="28"/>
              </w:rPr>
              <w:t>п/п</w:t>
            </w:r>
          </w:p>
        </w:tc>
        <w:tc>
          <w:tcPr>
            <w:tcW w:w="6620" w:type="dxa"/>
            <w:vAlign w:val="center"/>
          </w:tcPr>
          <w:p w:rsidR="001A153D" w:rsidRPr="00B0244F" w:rsidRDefault="001A153D" w:rsidP="001A153D">
            <w:pPr>
              <w:spacing w:after="0" w:line="240" w:lineRule="auto"/>
              <w:ind w:firstLine="0"/>
              <w:jc w:val="center"/>
              <w:rPr>
                <w:b/>
                <w:sz w:val="28"/>
                <w:szCs w:val="28"/>
              </w:rPr>
            </w:pPr>
            <w:r w:rsidRPr="00B0244F">
              <w:rPr>
                <w:b/>
                <w:sz w:val="28"/>
                <w:szCs w:val="28"/>
              </w:rPr>
              <w:t>Виды экономической деятельности</w:t>
            </w:r>
          </w:p>
        </w:tc>
        <w:tc>
          <w:tcPr>
            <w:tcW w:w="1460" w:type="dxa"/>
            <w:vAlign w:val="center"/>
          </w:tcPr>
          <w:p w:rsidR="001A153D" w:rsidRPr="00B0244F" w:rsidRDefault="001A153D" w:rsidP="001A153D">
            <w:pPr>
              <w:spacing w:after="0" w:line="240" w:lineRule="auto"/>
              <w:ind w:firstLine="0"/>
              <w:jc w:val="center"/>
              <w:rPr>
                <w:b/>
                <w:sz w:val="28"/>
                <w:szCs w:val="28"/>
              </w:rPr>
            </w:pPr>
            <w:r w:rsidRPr="00B0244F">
              <w:rPr>
                <w:b/>
                <w:sz w:val="28"/>
                <w:szCs w:val="28"/>
              </w:rPr>
              <w:t>Ед.измерения</w:t>
            </w:r>
          </w:p>
        </w:tc>
        <w:tc>
          <w:tcPr>
            <w:tcW w:w="957" w:type="dxa"/>
            <w:vAlign w:val="center"/>
          </w:tcPr>
          <w:p w:rsidR="001A153D" w:rsidRPr="00B0244F" w:rsidRDefault="001A153D" w:rsidP="001A153D">
            <w:pPr>
              <w:spacing w:after="0" w:line="240" w:lineRule="auto"/>
              <w:ind w:firstLine="0"/>
              <w:jc w:val="center"/>
              <w:rPr>
                <w:b/>
                <w:sz w:val="28"/>
                <w:szCs w:val="28"/>
              </w:rPr>
            </w:pPr>
            <w:r w:rsidRPr="00B0244F">
              <w:rPr>
                <w:b/>
                <w:sz w:val="28"/>
                <w:szCs w:val="28"/>
              </w:rPr>
              <w:t>2020 год</w:t>
            </w:r>
          </w:p>
        </w:tc>
      </w:tr>
      <w:tr w:rsidR="001A153D" w:rsidRPr="00B0244F" w:rsidTr="00B0244F">
        <w:trPr>
          <w:jc w:val="center"/>
        </w:trPr>
        <w:tc>
          <w:tcPr>
            <w:tcW w:w="675" w:type="dxa"/>
            <w:vAlign w:val="center"/>
          </w:tcPr>
          <w:p w:rsidR="001A153D" w:rsidRPr="00B0244F" w:rsidRDefault="001A153D" w:rsidP="001A153D">
            <w:pPr>
              <w:spacing w:after="0" w:line="240" w:lineRule="auto"/>
              <w:ind w:firstLine="0"/>
              <w:jc w:val="center"/>
              <w:rPr>
                <w:sz w:val="28"/>
                <w:szCs w:val="28"/>
              </w:rPr>
            </w:pPr>
            <w:r w:rsidRPr="00B0244F">
              <w:rPr>
                <w:sz w:val="28"/>
                <w:szCs w:val="28"/>
              </w:rPr>
              <w:t>1</w:t>
            </w:r>
          </w:p>
        </w:tc>
        <w:tc>
          <w:tcPr>
            <w:tcW w:w="6620" w:type="dxa"/>
            <w:vAlign w:val="center"/>
          </w:tcPr>
          <w:p w:rsidR="001A153D" w:rsidRPr="00B0244F" w:rsidRDefault="001A153D" w:rsidP="001A153D">
            <w:pPr>
              <w:spacing w:after="0" w:line="240" w:lineRule="auto"/>
              <w:ind w:firstLine="0"/>
              <w:jc w:val="center"/>
              <w:rPr>
                <w:sz w:val="28"/>
                <w:szCs w:val="28"/>
              </w:rPr>
            </w:pPr>
            <w:r w:rsidRPr="00B0244F">
              <w:rPr>
                <w:sz w:val="28"/>
                <w:szCs w:val="28"/>
              </w:rPr>
              <w:t>Образование</w:t>
            </w:r>
          </w:p>
        </w:tc>
        <w:tc>
          <w:tcPr>
            <w:tcW w:w="1460" w:type="dxa"/>
            <w:vAlign w:val="center"/>
          </w:tcPr>
          <w:p w:rsidR="001A153D" w:rsidRPr="00B0244F" w:rsidRDefault="001A153D" w:rsidP="001A153D">
            <w:pPr>
              <w:spacing w:after="0" w:line="240" w:lineRule="auto"/>
              <w:ind w:firstLine="0"/>
              <w:jc w:val="center"/>
              <w:rPr>
                <w:sz w:val="28"/>
                <w:szCs w:val="28"/>
              </w:rPr>
            </w:pPr>
            <w:r w:rsidRPr="00B0244F">
              <w:rPr>
                <w:sz w:val="28"/>
                <w:szCs w:val="28"/>
              </w:rPr>
              <w:t>человек</w:t>
            </w:r>
          </w:p>
        </w:tc>
        <w:tc>
          <w:tcPr>
            <w:tcW w:w="957" w:type="dxa"/>
            <w:vAlign w:val="center"/>
          </w:tcPr>
          <w:p w:rsidR="001A153D" w:rsidRPr="00B0244F" w:rsidRDefault="00B0244F" w:rsidP="001A153D">
            <w:pPr>
              <w:spacing w:after="0" w:line="240" w:lineRule="auto"/>
              <w:ind w:firstLine="0"/>
              <w:jc w:val="center"/>
              <w:rPr>
                <w:sz w:val="28"/>
                <w:szCs w:val="28"/>
              </w:rPr>
            </w:pPr>
            <w:r w:rsidRPr="00B0244F">
              <w:rPr>
                <w:sz w:val="28"/>
                <w:szCs w:val="28"/>
              </w:rPr>
              <w:t>950</w:t>
            </w:r>
          </w:p>
        </w:tc>
      </w:tr>
      <w:tr w:rsidR="001A153D" w:rsidRPr="00B0244F" w:rsidTr="00B0244F">
        <w:trPr>
          <w:jc w:val="center"/>
        </w:trPr>
        <w:tc>
          <w:tcPr>
            <w:tcW w:w="675" w:type="dxa"/>
            <w:vAlign w:val="center"/>
          </w:tcPr>
          <w:p w:rsidR="001A153D" w:rsidRPr="00B0244F" w:rsidRDefault="001A153D" w:rsidP="001A153D">
            <w:pPr>
              <w:spacing w:after="0" w:line="240" w:lineRule="auto"/>
              <w:ind w:firstLine="0"/>
              <w:jc w:val="center"/>
              <w:rPr>
                <w:sz w:val="28"/>
                <w:szCs w:val="28"/>
              </w:rPr>
            </w:pPr>
            <w:r w:rsidRPr="00B0244F">
              <w:rPr>
                <w:sz w:val="28"/>
                <w:szCs w:val="28"/>
              </w:rPr>
              <w:t>2</w:t>
            </w:r>
          </w:p>
        </w:tc>
        <w:tc>
          <w:tcPr>
            <w:tcW w:w="6620" w:type="dxa"/>
            <w:vAlign w:val="center"/>
          </w:tcPr>
          <w:p w:rsidR="001A153D" w:rsidRPr="00B0244F" w:rsidRDefault="001A153D" w:rsidP="001A153D">
            <w:pPr>
              <w:spacing w:after="0" w:line="240" w:lineRule="auto"/>
              <w:ind w:firstLine="0"/>
              <w:jc w:val="center"/>
              <w:rPr>
                <w:sz w:val="28"/>
                <w:szCs w:val="28"/>
              </w:rPr>
            </w:pPr>
            <w:r w:rsidRPr="00B0244F">
              <w:rPr>
                <w:sz w:val="28"/>
                <w:szCs w:val="28"/>
              </w:rPr>
              <w:t>Деятельность в области культуры, спорта, организации</w:t>
            </w:r>
          </w:p>
          <w:p w:rsidR="001A153D" w:rsidRPr="00B0244F" w:rsidRDefault="001A153D" w:rsidP="001A153D">
            <w:pPr>
              <w:spacing w:after="0" w:line="240" w:lineRule="auto"/>
              <w:ind w:firstLine="0"/>
              <w:jc w:val="center"/>
              <w:rPr>
                <w:sz w:val="28"/>
                <w:szCs w:val="28"/>
              </w:rPr>
            </w:pPr>
            <w:r w:rsidRPr="00B0244F">
              <w:rPr>
                <w:sz w:val="28"/>
                <w:szCs w:val="28"/>
              </w:rPr>
              <w:t>досуга и развлечений</w:t>
            </w:r>
          </w:p>
        </w:tc>
        <w:tc>
          <w:tcPr>
            <w:tcW w:w="1460" w:type="dxa"/>
            <w:vAlign w:val="center"/>
          </w:tcPr>
          <w:p w:rsidR="001A153D" w:rsidRPr="00B0244F" w:rsidRDefault="001A153D" w:rsidP="001A153D">
            <w:pPr>
              <w:spacing w:after="0" w:line="240" w:lineRule="auto"/>
              <w:ind w:firstLine="0"/>
              <w:jc w:val="center"/>
              <w:rPr>
                <w:sz w:val="28"/>
                <w:szCs w:val="28"/>
              </w:rPr>
            </w:pPr>
            <w:r w:rsidRPr="00B0244F">
              <w:rPr>
                <w:sz w:val="28"/>
                <w:szCs w:val="28"/>
              </w:rPr>
              <w:t>человек</w:t>
            </w:r>
          </w:p>
        </w:tc>
        <w:tc>
          <w:tcPr>
            <w:tcW w:w="957" w:type="dxa"/>
            <w:vAlign w:val="center"/>
          </w:tcPr>
          <w:p w:rsidR="001A153D" w:rsidRPr="00B0244F" w:rsidRDefault="00B0244F" w:rsidP="001A153D">
            <w:pPr>
              <w:spacing w:after="0" w:line="240" w:lineRule="auto"/>
              <w:ind w:firstLine="0"/>
              <w:jc w:val="center"/>
              <w:rPr>
                <w:sz w:val="28"/>
                <w:szCs w:val="28"/>
              </w:rPr>
            </w:pPr>
            <w:r w:rsidRPr="00B0244F">
              <w:rPr>
                <w:sz w:val="28"/>
                <w:szCs w:val="28"/>
              </w:rPr>
              <w:t>107</w:t>
            </w:r>
          </w:p>
        </w:tc>
      </w:tr>
      <w:tr w:rsidR="00B0244F" w:rsidRPr="00B0244F" w:rsidTr="00B0244F">
        <w:trPr>
          <w:jc w:val="center"/>
        </w:trPr>
        <w:tc>
          <w:tcPr>
            <w:tcW w:w="675" w:type="dxa"/>
            <w:vAlign w:val="center"/>
          </w:tcPr>
          <w:p w:rsidR="00B0244F" w:rsidRPr="00B0244F" w:rsidRDefault="00B0244F" w:rsidP="001A153D">
            <w:pPr>
              <w:spacing w:after="0" w:line="240" w:lineRule="auto"/>
              <w:ind w:firstLine="0"/>
              <w:jc w:val="center"/>
              <w:rPr>
                <w:sz w:val="28"/>
                <w:szCs w:val="28"/>
              </w:rPr>
            </w:pPr>
            <w:r w:rsidRPr="00B0244F">
              <w:rPr>
                <w:sz w:val="28"/>
                <w:szCs w:val="28"/>
              </w:rPr>
              <w:t>3</w:t>
            </w:r>
          </w:p>
        </w:tc>
        <w:tc>
          <w:tcPr>
            <w:tcW w:w="6620" w:type="dxa"/>
            <w:vAlign w:val="center"/>
          </w:tcPr>
          <w:p w:rsidR="00B0244F" w:rsidRPr="00B0244F" w:rsidRDefault="00B0244F" w:rsidP="00B0244F">
            <w:pPr>
              <w:autoSpaceDE w:val="0"/>
              <w:autoSpaceDN w:val="0"/>
              <w:adjustRightInd w:val="0"/>
              <w:spacing w:after="0" w:line="240" w:lineRule="auto"/>
              <w:ind w:firstLine="0"/>
              <w:jc w:val="center"/>
              <w:rPr>
                <w:sz w:val="28"/>
                <w:szCs w:val="28"/>
              </w:rPr>
            </w:pPr>
            <w:r w:rsidRPr="00B0244F">
              <w:rPr>
                <w:rFonts w:eastAsia="TimesNewRoman"/>
                <w:sz w:val="28"/>
                <w:szCs w:val="28"/>
              </w:rPr>
              <w:t>Деятельность гостиниц и предприятий общественного</w:t>
            </w:r>
            <w:r>
              <w:rPr>
                <w:rFonts w:eastAsia="TimesNewRoman"/>
                <w:sz w:val="28"/>
                <w:szCs w:val="28"/>
              </w:rPr>
              <w:t xml:space="preserve"> </w:t>
            </w:r>
            <w:r w:rsidRPr="00B0244F">
              <w:rPr>
                <w:rFonts w:eastAsia="TimesNewRoman"/>
                <w:sz w:val="28"/>
                <w:szCs w:val="28"/>
              </w:rPr>
              <w:t>питания</w:t>
            </w:r>
          </w:p>
        </w:tc>
        <w:tc>
          <w:tcPr>
            <w:tcW w:w="1460" w:type="dxa"/>
            <w:vAlign w:val="center"/>
          </w:tcPr>
          <w:p w:rsidR="00B0244F" w:rsidRPr="00B0244F" w:rsidRDefault="00B0244F" w:rsidP="001A153D">
            <w:pPr>
              <w:spacing w:after="0" w:line="240" w:lineRule="auto"/>
              <w:ind w:firstLine="0"/>
              <w:jc w:val="center"/>
              <w:rPr>
                <w:sz w:val="28"/>
                <w:szCs w:val="28"/>
              </w:rPr>
            </w:pPr>
            <w:r>
              <w:rPr>
                <w:sz w:val="28"/>
                <w:szCs w:val="28"/>
              </w:rPr>
              <w:t>человек</w:t>
            </w:r>
          </w:p>
        </w:tc>
        <w:tc>
          <w:tcPr>
            <w:tcW w:w="957" w:type="dxa"/>
            <w:vAlign w:val="center"/>
          </w:tcPr>
          <w:p w:rsidR="00B0244F" w:rsidRPr="00B0244F" w:rsidRDefault="00B0244F" w:rsidP="001A153D">
            <w:pPr>
              <w:spacing w:after="0" w:line="240" w:lineRule="auto"/>
              <w:ind w:firstLine="0"/>
              <w:jc w:val="center"/>
              <w:rPr>
                <w:sz w:val="28"/>
                <w:szCs w:val="28"/>
              </w:rPr>
            </w:pPr>
            <w:r>
              <w:rPr>
                <w:sz w:val="28"/>
                <w:szCs w:val="28"/>
              </w:rPr>
              <w:t>50</w:t>
            </w:r>
          </w:p>
        </w:tc>
      </w:tr>
      <w:tr w:rsidR="001A153D" w:rsidRPr="00B0244F" w:rsidTr="00B0244F">
        <w:trPr>
          <w:jc w:val="center"/>
        </w:trPr>
        <w:tc>
          <w:tcPr>
            <w:tcW w:w="675" w:type="dxa"/>
            <w:vAlign w:val="center"/>
          </w:tcPr>
          <w:p w:rsidR="001A153D" w:rsidRPr="00B0244F" w:rsidRDefault="00B0244F" w:rsidP="001A153D">
            <w:pPr>
              <w:spacing w:after="0" w:line="240" w:lineRule="auto"/>
              <w:ind w:firstLine="0"/>
              <w:jc w:val="center"/>
              <w:rPr>
                <w:sz w:val="28"/>
                <w:szCs w:val="28"/>
              </w:rPr>
            </w:pPr>
            <w:r w:rsidRPr="00B0244F">
              <w:rPr>
                <w:sz w:val="28"/>
                <w:szCs w:val="28"/>
              </w:rPr>
              <w:t>4</w:t>
            </w:r>
          </w:p>
        </w:tc>
        <w:tc>
          <w:tcPr>
            <w:tcW w:w="6620" w:type="dxa"/>
            <w:vAlign w:val="center"/>
          </w:tcPr>
          <w:p w:rsidR="001A153D" w:rsidRPr="00B0244F" w:rsidRDefault="001A153D" w:rsidP="001A153D">
            <w:pPr>
              <w:spacing w:after="0" w:line="240" w:lineRule="auto"/>
              <w:ind w:firstLine="0"/>
              <w:jc w:val="center"/>
              <w:rPr>
                <w:sz w:val="28"/>
                <w:szCs w:val="28"/>
              </w:rPr>
            </w:pPr>
            <w:r w:rsidRPr="00B0244F">
              <w:rPr>
                <w:sz w:val="28"/>
                <w:szCs w:val="28"/>
              </w:rPr>
              <w:t>Государственное управление и обеспечение военной</w:t>
            </w:r>
          </w:p>
          <w:p w:rsidR="001A153D" w:rsidRPr="00B0244F" w:rsidRDefault="001A153D" w:rsidP="001A153D">
            <w:pPr>
              <w:spacing w:after="0" w:line="240" w:lineRule="auto"/>
              <w:ind w:firstLine="0"/>
              <w:jc w:val="center"/>
              <w:rPr>
                <w:sz w:val="28"/>
                <w:szCs w:val="28"/>
              </w:rPr>
            </w:pPr>
            <w:r w:rsidRPr="00B0244F">
              <w:rPr>
                <w:sz w:val="28"/>
                <w:szCs w:val="28"/>
              </w:rPr>
              <w:t>безопасности; социальное обеспечение</w:t>
            </w:r>
          </w:p>
        </w:tc>
        <w:tc>
          <w:tcPr>
            <w:tcW w:w="1460" w:type="dxa"/>
            <w:vAlign w:val="center"/>
          </w:tcPr>
          <w:p w:rsidR="001A153D" w:rsidRPr="00B0244F" w:rsidRDefault="001A153D" w:rsidP="001A153D">
            <w:pPr>
              <w:spacing w:after="0" w:line="240" w:lineRule="auto"/>
              <w:ind w:firstLine="0"/>
              <w:jc w:val="center"/>
              <w:rPr>
                <w:sz w:val="28"/>
                <w:szCs w:val="28"/>
              </w:rPr>
            </w:pPr>
            <w:r w:rsidRPr="00B0244F">
              <w:rPr>
                <w:sz w:val="28"/>
                <w:szCs w:val="28"/>
              </w:rPr>
              <w:t>человек</w:t>
            </w:r>
          </w:p>
        </w:tc>
        <w:tc>
          <w:tcPr>
            <w:tcW w:w="957" w:type="dxa"/>
            <w:vAlign w:val="center"/>
          </w:tcPr>
          <w:p w:rsidR="001A153D" w:rsidRPr="00B0244F" w:rsidRDefault="00B0244F" w:rsidP="001A153D">
            <w:pPr>
              <w:spacing w:after="0" w:line="240" w:lineRule="auto"/>
              <w:ind w:firstLine="0"/>
              <w:jc w:val="center"/>
              <w:rPr>
                <w:sz w:val="28"/>
                <w:szCs w:val="28"/>
              </w:rPr>
            </w:pPr>
            <w:r w:rsidRPr="00B0244F">
              <w:rPr>
                <w:sz w:val="28"/>
                <w:szCs w:val="28"/>
              </w:rPr>
              <w:t>187</w:t>
            </w:r>
          </w:p>
        </w:tc>
      </w:tr>
      <w:tr w:rsidR="001A153D" w:rsidRPr="00B0244F" w:rsidTr="00B0244F">
        <w:trPr>
          <w:jc w:val="center"/>
        </w:trPr>
        <w:tc>
          <w:tcPr>
            <w:tcW w:w="675" w:type="dxa"/>
            <w:vAlign w:val="center"/>
          </w:tcPr>
          <w:p w:rsidR="001A153D" w:rsidRPr="00B0244F" w:rsidRDefault="001A153D" w:rsidP="001A153D">
            <w:pPr>
              <w:spacing w:after="0" w:line="240" w:lineRule="auto"/>
              <w:ind w:firstLine="0"/>
              <w:jc w:val="center"/>
              <w:rPr>
                <w:sz w:val="28"/>
                <w:szCs w:val="28"/>
              </w:rPr>
            </w:pPr>
          </w:p>
        </w:tc>
        <w:tc>
          <w:tcPr>
            <w:tcW w:w="6620" w:type="dxa"/>
            <w:vAlign w:val="center"/>
          </w:tcPr>
          <w:p w:rsidR="001A153D" w:rsidRPr="00B0244F" w:rsidRDefault="001A153D" w:rsidP="001A153D">
            <w:pPr>
              <w:spacing w:after="0" w:line="240" w:lineRule="auto"/>
              <w:ind w:firstLine="0"/>
              <w:jc w:val="center"/>
              <w:rPr>
                <w:sz w:val="28"/>
                <w:szCs w:val="28"/>
              </w:rPr>
            </w:pPr>
            <w:r w:rsidRPr="00B0244F">
              <w:rPr>
                <w:sz w:val="28"/>
                <w:szCs w:val="28"/>
              </w:rPr>
              <w:t>Всего по видам экономической деятельности</w:t>
            </w:r>
          </w:p>
        </w:tc>
        <w:tc>
          <w:tcPr>
            <w:tcW w:w="1460" w:type="dxa"/>
            <w:vAlign w:val="center"/>
          </w:tcPr>
          <w:p w:rsidR="001A153D" w:rsidRPr="00B0244F" w:rsidRDefault="001A153D" w:rsidP="001A153D">
            <w:pPr>
              <w:spacing w:after="0" w:line="240" w:lineRule="auto"/>
              <w:ind w:firstLine="0"/>
              <w:jc w:val="center"/>
              <w:rPr>
                <w:sz w:val="28"/>
                <w:szCs w:val="28"/>
              </w:rPr>
            </w:pPr>
          </w:p>
        </w:tc>
        <w:tc>
          <w:tcPr>
            <w:tcW w:w="957" w:type="dxa"/>
            <w:vAlign w:val="center"/>
          </w:tcPr>
          <w:p w:rsidR="001A153D" w:rsidRPr="00B0244F" w:rsidRDefault="00B0244F" w:rsidP="001A153D">
            <w:pPr>
              <w:spacing w:after="0" w:line="240" w:lineRule="auto"/>
              <w:ind w:firstLine="0"/>
              <w:jc w:val="center"/>
              <w:rPr>
                <w:b/>
                <w:sz w:val="28"/>
                <w:szCs w:val="28"/>
              </w:rPr>
            </w:pPr>
            <w:r w:rsidRPr="00B0244F">
              <w:rPr>
                <w:b/>
                <w:sz w:val="28"/>
                <w:szCs w:val="28"/>
              </w:rPr>
              <w:t>1075</w:t>
            </w:r>
          </w:p>
        </w:tc>
      </w:tr>
    </w:tbl>
    <w:p w:rsidR="001A153D" w:rsidRDefault="001A153D" w:rsidP="00BD764D">
      <w:pPr>
        <w:ind w:firstLine="0"/>
      </w:pPr>
    </w:p>
    <w:p w:rsidR="001A153D" w:rsidRPr="00BA0A1C" w:rsidRDefault="001A153D" w:rsidP="00BA0A1C">
      <w:pPr>
        <w:spacing w:after="0" w:line="240" w:lineRule="auto"/>
        <w:jc w:val="right"/>
        <w:rPr>
          <w:sz w:val="28"/>
          <w:szCs w:val="28"/>
        </w:rPr>
      </w:pPr>
      <w:r w:rsidRPr="00BA0A1C">
        <w:rPr>
          <w:sz w:val="28"/>
          <w:szCs w:val="28"/>
        </w:rPr>
        <w:t>Таблица 2</w:t>
      </w:r>
    </w:p>
    <w:p w:rsidR="001A153D" w:rsidRPr="00BA0A1C" w:rsidRDefault="001A153D" w:rsidP="00BA0A1C">
      <w:pPr>
        <w:spacing w:after="0" w:line="240" w:lineRule="auto"/>
        <w:jc w:val="center"/>
        <w:rPr>
          <w:sz w:val="28"/>
          <w:szCs w:val="28"/>
        </w:rPr>
      </w:pPr>
      <w:r w:rsidRPr="00BA0A1C">
        <w:rPr>
          <w:sz w:val="28"/>
          <w:szCs w:val="28"/>
        </w:rPr>
        <w:t xml:space="preserve">Среднесписочная численность работников организаций(без субъектов малого предпринимательства) </w:t>
      </w:r>
      <w:r w:rsidR="00BA0A1C" w:rsidRPr="00BA0A1C">
        <w:rPr>
          <w:sz w:val="28"/>
          <w:szCs w:val="28"/>
        </w:rPr>
        <w:t>Бардымс</w:t>
      </w:r>
      <w:r w:rsidRPr="00BA0A1C">
        <w:rPr>
          <w:sz w:val="28"/>
          <w:szCs w:val="28"/>
        </w:rPr>
        <w:t>кого муниципального округа по</w:t>
      </w:r>
      <w:r w:rsidR="00BD764D" w:rsidRPr="00BA0A1C">
        <w:rPr>
          <w:sz w:val="28"/>
          <w:szCs w:val="28"/>
        </w:rPr>
        <w:t xml:space="preserve"> </w:t>
      </w:r>
      <w:r w:rsidRPr="00BA0A1C">
        <w:rPr>
          <w:sz w:val="28"/>
          <w:szCs w:val="28"/>
        </w:rPr>
        <w:t>видам экономической деятельности</w:t>
      </w:r>
    </w:p>
    <w:tbl>
      <w:tblPr>
        <w:tblStyle w:val="af2"/>
        <w:tblW w:w="0" w:type="auto"/>
        <w:tblLayout w:type="fixed"/>
        <w:tblLook w:val="04A0"/>
      </w:tblPr>
      <w:tblGrid>
        <w:gridCol w:w="675"/>
        <w:gridCol w:w="6521"/>
        <w:gridCol w:w="1559"/>
        <w:gridCol w:w="957"/>
      </w:tblGrid>
      <w:tr w:rsidR="00144ED4" w:rsidRPr="00BA0A1C" w:rsidTr="00144ED4">
        <w:trPr>
          <w:tblHeader/>
        </w:trPr>
        <w:tc>
          <w:tcPr>
            <w:tcW w:w="675" w:type="dxa"/>
            <w:vAlign w:val="center"/>
          </w:tcPr>
          <w:p w:rsidR="001A153D" w:rsidRPr="00BA0A1C" w:rsidRDefault="001A153D" w:rsidP="00144ED4">
            <w:pPr>
              <w:spacing w:after="0" w:line="240" w:lineRule="auto"/>
              <w:ind w:firstLine="0"/>
              <w:jc w:val="center"/>
              <w:rPr>
                <w:b/>
                <w:sz w:val="28"/>
                <w:szCs w:val="28"/>
              </w:rPr>
            </w:pPr>
            <w:r w:rsidRPr="00BA0A1C">
              <w:rPr>
                <w:b/>
                <w:sz w:val="28"/>
                <w:szCs w:val="28"/>
              </w:rPr>
              <w:t>№</w:t>
            </w:r>
          </w:p>
          <w:p w:rsidR="001A153D" w:rsidRPr="00BA0A1C" w:rsidRDefault="001A153D" w:rsidP="00144ED4">
            <w:pPr>
              <w:spacing w:after="0" w:line="240" w:lineRule="auto"/>
              <w:ind w:firstLine="0"/>
              <w:jc w:val="center"/>
              <w:rPr>
                <w:b/>
                <w:sz w:val="28"/>
                <w:szCs w:val="28"/>
              </w:rPr>
            </w:pPr>
            <w:r w:rsidRPr="00BA0A1C">
              <w:rPr>
                <w:b/>
                <w:sz w:val="28"/>
                <w:szCs w:val="28"/>
              </w:rPr>
              <w:t>п/п</w:t>
            </w:r>
          </w:p>
        </w:tc>
        <w:tc>
          <w:tcPr>
            <w:tcW w:w="6521" w:type="dxa"/>
            <w:vAlign w:val="center"/>
          </w:tcPr>
          <w:p w:rsidR="001A153D" w:rsidRPr="00BA0A1C" w:rsidRDefault="001A153D" w:rsidP="00144ED4">
            <w:pPr>
              <w:spacing w:after="0" w:line="240" w:lineRule="auto"/>
              <w:ind w:firstLine="0"/>
              <w:jc w:val="center"/>
              <w:rPr>
                <w:b/>
                <w:sz w:val="28"/>
                <w:szCs w:val="28"/>
              </w:rPr>
            </w:pPr>
            <w:r w:rsidRPr="00BA0A1C">
              <w:rPr>
                <w:b/>
                <w:sz w:val="28"/>
                <w:szCs w:val="28"/>
              </w:rPr>
              <w:t>Виды экономической деятельности</w:t>
            </w:r>
          </w:p>
        </w:tc>
        <w:tc>
          <w:tcPr>
            <w:tcW w:w="1559" w:type="dxa"/>
            <w:vAlign w:val="center"/>
          </w:tcPr>
          <w:p w:rsidR="001A153D" w:rsidRPr="00BA0A1C" w:rsidRDefault="001A153D" w:rsidP="00144ED4">
            <w:pPr>
              <w:spacing w:after="0" w:line="240" w:lineRule="auto"/>
              <w:ind w:firstLine="0"/>
              <w:jc w:val="center"/>
              <w:rPr>
                <w:b/>
                <w:sz w:val="28"/>
                <w:szCs w:val="28"/>
              </w:rPr>
            </w:pPr>
            <w:r w:rsidRPr="00BA0A1C">
              <w:rPr>
                <w:b/>
                <w:sz w:val="28"/>
                <w:szCs w:val="28"/>
              </w:rPr>
              <w:t>Ед.измерения</w:t>
            </w:r>
          </w:p>
        </w:tc>
        <w:tc>
          <w:tcPr>
            <w:tcW w:w="957" w:type="dxa"/>
            <w:vAlign w:val="center"/>
          </w:tcPr>
          <w:p w:rsidR="001A153D" w:rsidRPr="00BA0A1C" w:rsidRDefault="001A153D" w:rsidP="00144ED4">
            <w:pPr>
              <w:spacing w:after="0" w:line="240" w:lineRule="auto"/>
              <w:ind w:firstLine="0"/>
              <w:jc w:val="center"/>
              <w:rPr>
                <w:b/>
                <w:sz w:val="28"/>
                <w:szCs w:val="28"/>
              </w:rPr>
            </w:pPr>
            <w:r w:rsidRPr="00BA0A1C">
              <w:rPr>
                <w:b/>
                <w:sz w:val="28"/>
                <w:szCs w:val="28"/>
              </w:rPr>
              <w:t>2020 год</w:t>
            </w:r>
          </w:p>
        </w:tc>
      </w:tr>
      <w:tr w:rsidR="00144ED4" w:rsidRPr="00BA0A1C" w:rsidTr="00144ED4">
        <w:trPr>
          <w:trHeight w:val="129"/>
        </w:trPr>
        <w:tc>
          <w:tcPr>
            <w:tcW w:w="675" w:type="dxa"/>
            <w:vAlign w:val="center"/>
          </w:tcPr>
          <w:p w:rsidR="001A153D" w:rsidRPr="00BA0A1C" w:rsidRDefault="001A153D" w:rsidP="00144ED4">
            <w:pPr>
              <w:spacing w:after="0" w:line="240" w:lineRule="auto"/>
              <w:ind w:firstLine="0"/>
              <w:jc w:val="center"/>
              <w:rPr>
                <w:sz w:val="28"/>
                <w:szCs w:val="28"/>
              </w:rPr>
            </w:pPr>
            <w:r w:rsidRPr="00BA0A1C">
              <w:rPr>
                <w:sz w:val="28"/>
                <w:szCs w:val="28"/>
              </w:rPr>
              <w:t>1</w:t>
            </w:r>
          </w:p>
        </w:tc>
        <w:tc>
          <w:tcPr>
            <w:tcW w:w="6521" w:type="dxa"/>
            <w:vAlign w:val="center"/>
          </w:tcPr>
          <w:p w:rsidR="001A153D" w:rsidRPr="00BA0A1C" w:rsidRDefault="00B0244F" w:rsidP="00B0244F">
            <w:pPr>
              <w:spacing w:after="0" w:line="240" w:lineRule="auto"/>
              <w:ind w:firstLine="0"/>
              <w:jc w:val="left"/>
              <w:rPr>
                <w:sz w:val="28"/>
                <w:szCs w:val="28"/>
              </w:rPr>
            </w:pPr>
            <w:r w:rsidRPr="00BA0A1C">
              <w:rPr>
                <w:sz w:val="28"/>
                <w:szCs w:val="28"/>
              </w:rPr>
              <w:t xml:space="preserve">Добыча полезных ископаемых </w:t>
            </w:r>
          </w:p>
        </w:tc>
        <w:tc>
          <w:tcPr>
            <w:tcW w:w="1559" w:type="dxa"/>
            <w:vAlign w:val="center"/>
          </w:tcPr>
          <w:p w:rsidR="001A153D" w:rsidRPr="00BA0A1C" w:rsidRDefault="001A153D"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1A153D" w:rsidRPr="00BA0A1C" w:rsidRDefault="00BA0A1C" w:rsidP="00144ED4">
            <w:pPr>
              <w:spacing w:after="0" w:line="240" w:lineRule="auto"/>
              <w:ind w:firstLine="0"/>
              <w:jc w:val="center"/>
              <w:rPr>
                <w:sz w:val="28"/>
                <w:szCs w:val="28"/>
              </w:rPr>
            </w:pPr>
            <w:r w:rsidRPr="00BA0A1C">
              <w:rPr>
                <w:sz w:val="28"/>
                <w:szCs w:val="28"/>
              </w:rPr>
              <w:t>241</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2</w:t>
            </w:r>
          </w:p>
        </w:tc>
        <w:tc>
          <w:tcPr>
            <w:tcW w:w="6521" w:type="dxa"/>
            <w:vAlign w:val="center"/>
          </w:tcPr>
          <w:p w:rsidR="00B0244F" w:rsidRPr="00BA0A1C" w:rsidRDefault="00B0244F" w:rsidP="00AF7103">
            <w:pPr>
              <w:spacing w:after="0" w:line="240" w:lineRule="auto"/>
              <w:ind w:firstLine="0"/>
              <w:jc w:val="left"/>
              <w:rPr>
                <w:sz w:val="28"/>
                <w:szCs w:val="28"/>
              </w:rPr>
            </w:pPr>
            <w:r w:rsidRPr="00BA0A1C">
              <w:rPr>
                <w:sz w:val="28"/>
                <w:szCs w:val="28"/>
              </w:rPr>
              <w:t xml:space="preserve">Обеспечение электрической энергией, газом и паром, </w:t>
            </w:r>
            <w:r w:rsidR="00BA0A1C" w:rsidRPr="00BA0A1C">
              <w:rPr>
                <w:sz w:val="28"/>
                <w:szCs w:val="28"/>
              </w:rPr>
              <w:t>к</w:t>
            </w:r>
            <w:r w:rsidRPr="00BA0A1C">
              <w:rPr>
                <w:sz w:val="28"/>
                <w:szCs w:val="28"/>
              </w:rPr>
              <w:t>ондиционирование воздуха</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122</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3</w:t>
            </w:r>
          </w:p>
        </w:tc>
        <w:tc>
          <w:tcPr>
            <w:tcW w:w="6521" w:type="dxa"/>
            <w:vAlign w:val="center"/>
          </w:tcPr>
          <w:p w:rsidR="00B0244F" w:rsidRPr="00BA0A1C" w:rsidRDefault="00B0244F" w:rsidP="00AF7103">
            <w:pPr>
              <w:spacing w:after="0" w:line="240" w:lineRule="auto"/>
              <w:ind w:firstLine="0"/>
              <w:jc w:val="left"/>
              <w:rPr>
                <w:sz w:val="28"/>
                <w:szCs w:val="28"/>
              </w:rPr>
            </w:pPr>
            <w:r w:rsidRPr="00BA0A1C">
              <w:rPr>
                <w:sz w:val="28"/>
                <w:szCs w:val="28"/>
              </w:rPr>
              <w:t>Образование</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973</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4</w:t>
            </w:r>
          </w:p>
        </w:tc>
        <w:tc>
          <w:tcPr>
            <w:tcW w:w="6521" w:type="dxa"/>
            <w:vAlign w:val="center"/>
          </w:tcPr>
          <w:p w:rsidR="00B0244F" w:rsidRPr="00BA0A1C" w:rsidRDefault="00B0244F" w:rsidP="00AF7103">
            <w:pPr>
              <w:spacing w:after="0" w:line="240" w:lineRule="auto"/>
              <w:ind w:firstLine="0"/>
              <w:jc w:val="left"/>
              <w:rPr>
                <w:sz w:val="28"/>
                <w:szCs w:val="28"/>
              </w:rPr>
            </w:pPr>
            <w:r w:rsidRPr="00BA0A1C">
              <w:rPr>
                <w:sz w:val="28"/>
                <w:szCs w:val="28"/>
              </w:rPr>
              <w:t>Деятельность в области здравоохранения и социальныхуслуг</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318</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5</w:t>
            </w:r>
          </w:p>
        </w:tc>
        <w:tc>
          <w:tcPr>
            <w:tcW w:w="6521" w:type="dxa"/>
            <w:vAlign w:val="center"/>
          </w:tcPr>
          <w:p w:rsidR="00B0244F" w:rsidRPr="00BA0A1C" w:rsidRDefault="00B0244F" w:rsidP="00144ED4">
            <w:pPr>
              <w:spacing w:after="0" w:line="240" w:lineRule="auto"/>
              <w:ind w:firstLine="0"/>
              <w:jc w:val="left"/>
              <w:rPr>
                <w:sz w:val="28"/>
                <w:szCs w:val="28"/>
              </w:rPr>
            </w:pPr>
            <w:r w:rsidRPr="00BA0A1C">
              <w:rPr>
                <w:sz w:val="28"/>
                <w:szCs w:val="28"/>
              </w:rPr>
              <w:t>Деятельность в области культуры, спорта, организации досуга и развлечений</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107</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6</w:t>
            </w:r>
          </w:p>
        </w:tc>
        <w:tc>
          <w:tcPr>
            <w:tcW w:w="6521" w:type="dxa"/>
            <w:vAlign w:val="center"/>
          </w:tcPr>
          <w:p w:rsidR="00B0244F" w:rsidRPr="00BA0A1C" w:rsidRDefault="00B0244F" w:rsidP="00144ED4">
            <w:pPr>
              <w:spacing w:after="0" w:line="240" w:lineRule="auto"/>
              <w:ind w:firstLine="0"/>
              <w:jc w:val="left"/>
              <w:rPr>
                <w:sz w:val="28"/>
                <w:szCs w:val="28"/>
              </w:rPr>
            </w:pPr>
            <w:r w:rsidRPr="00BA0A1C">
              <w:rPr>
                <w:sz w:val="28"/>
                <w:szCs w:val="28"/>
              </w:rPr>
              <w:t>Транспортировка и хранение</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499</w:t>
            </w:r>
          </w:p>
        </w:tc>
      </w:tr>
      <w:tr w:rsidR="00B0244F" w:rsidRPr="00BA0A1C" w:rsidTr="00144ED4">
        <w:trPr>
          <w:trHeight w:val="464"/>
        </w:trPr>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7</w:t>
            </w:r>
          </w:p>
        </w:tc>
        <w:tc>
          <w:tcPr>
            <w:tcW w:w="6521" w:type="dxa"/>
            <w:vAlign w:val="center"/>
          </w:tcPr>
          <w:p w:rsidR="00B0244F" w:rsidRPr="00BA0A1C" w:rsidRDefault="00B0244F" w:rsidP="00144ED4">
            <w:pPr>
              <w:spacing w:after="0" w:line="240" w:lineRule="auto"/>
              <w:ind w:firstLine="0"/>
              <w:jc w:val="left"/>
              <w:rPr>
                <w:sz w:val="28"/>
                <w:szCs w:val="28"/>
              </w:rPr>
            </w:pPr>
            <w:r w:rsidRPr="00BA0A1C">
              <w:rPr>
                <w:sz w:val="28"/>
                <w:szCs w:val="28"/>
              </w:rPr>
              <w:t>Торговля оптовая и розничная, ремонт автотранспортных средств и мотоциклов</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100</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8</w:t>
            </w:r>
          </w:p>
        </w:tc>
        <w:tc>
          <w:tcPr>
            <w:tcW w:w="6521" w:type="dxa"/>
            <w:vAlign w:val="center"/>
          </w:tcPr>
          <w:p w:rsidR="00B0244F" w:rsidRPr="00BA0A1C" w:rsidRDefault="00B0244F" w:rsidP="00144ED4">
            <w:pPr>
              <w:spacing w:after="0" w:line="240" w:lineRule="auto"/>
              <w:ind w:firstLine="0"/>
              <w:jc w:val="left"/>
              <w:rPr>
                <w:sz w:val="28"/>
                <w:szCs w:val="28"/>
              </w:rPr>
            </w:pPr>
            <w:r w:rsidRPr="00BA0A1C">
              <w:rPr>
                <w:sz w:val="28"/>
                <w:szCs w:val="28"/>
              </w:rPr>
              <w:t>Деятельность гостиниц и предприятий общественного питания</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56</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9</w:t>
            </w:r>
          </w:p>
        </w:tc>
        <w:tc>
          <w:tcPr>
            <w:tcW w:w="6521" w:type="dxa"/>
            <w:vAlign w:val="center"/>
          </w:tcPr>
          <w:p w:rsidR="00B0244F" w:rsidRPr="00BA0A1C" w:rsidRDefault="00B0244F" w:rsidP="00BA0A1C">
            <w:pPr>
              <w:spacing w:after="0" w:line="240" w:lineRule="auto"/>
              <w:ind w:firstLine="0"/>
              <w:jc w:val="left"/>
              <w:rPr>
                <w:sz w:val="28"/>
                <w:szCs w:val="28"/>
              </w:rPr>
            </w:pPr>
            <w:r w:rsidRPr="00BA0A1C">
              <w:rPr>
                <w:sz w:val="28"/>
                <w:szCs w:val="28"/>
              </w:rPr>
              <w:t xml:space="preserve">Деятельность </w:t>
            </w:r>
            <w:r w:rsidR="00BA0A1C" w:rsidRPr="00BA0A1C">
              <w:rPr>
                <w:sz w:val="28"/>
                <w:szCs w:val="28"/>
              </w:rPr>
              <w:t>в области информации и связи</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50</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10</w:t>
            </w:r>
          </w:p>
        </w:tc>
        <w:tc>
          <w:tcPr>
            <w:tcW w:w="6521" w:type="dxa"/>
            <w:vAlign w:val="center"/>
          </w:tcPr>
          <w:p w:rsidR="00B0244F" w:rsidRPr="00BA0A1C" w:rsidRDefault="00B0244F" w:rsidP="00BA0A1C">
            <w:pPr>
              <w:spacing w:after="0" w:line="240" w:lineRule="auto"/>
              <w:ind w:firstLine="0"/>
              <w:jc w:val="left"/>
              <w:rPr>
                <w:sz w:val="28"/>
                <w:szCs w:val="28"/>
              </w:rPr>
            </w:pPr>
            <w:r w:rsidRPr="00BA0A1C">
              <w:rPr>
                <w:sz w:val="28"/>
                <w:szCs w:val="28"/>
              </w:rPr>
              <w:t xml:space="preserve">Деятельность </w:t>
            </w:r>
            <w:r w:rsidR="00BA0A1C" w:rsidRPr="00BA0A1C">
              <w:rPr>
                <w:sz w:val="28"/>
                <w:szCs w:val="28"/>
              </w:rPr>
              <w:t>финансовая страховая</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28</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11</w:t>
            </w:r>
          </w:p>
        </w:tc>
        <w:tc>
          <w:tcPr>
            <w:tcW w:w="6521" w:type="dxa"/>
            <w:vAlign w:val="center"/>
          </w:tcPr>
          <w:p w:rsidR="00B0244F" w:rsidRPr="00BA0A1C" w:rsidRDefault="00B0244F" w:rsidP="00144ED4">
            <w:pPr>
              <w:spacing w:after="0" w:line="240" w:lineRule="auto"/>
              <w:ind w:firstLine="0"/>
              <w:jc w:val="left"/>
              <w:rPr>
                <w:sz w:val="28"/>
                <w:szCs w:val="28"/>
              </w:rPr>
            </w:pPr>
            <w:r w:rsidRPr="00BA0A1C">
              <w:rPr>
                <w:sz w:val="28"/>
                <w:szCs w:val="28"/>
              </w:rPr>
              <w:t>Деятельность профессиональная, научная и техническая</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74</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12</w:t>
            </w:r>
          </w:p>
        </w:tc>
        <w:tc>
          <w:tcPr>
            <w:tcW w:w="6521" w:type="dxa"/>
            <w:vAlign w:val="center"/>
          </w:tcPr>
          <w:p w:rsidR="00B0244F" w:rsidRPr="00BA0A1C" w:rsidRDefault="00B0244F" w:rsidP="00144ED4">
            <w:pPr>
              <w:spacing w:after="0" w:line="240" w:lineRule="auto"/>
              <w:ind w:firstLine="0"/>
              <w:jc w:val="left"/>
              <w:rPr>
                <w:sz w:val="28"/>
                <w:szCs w:val="28"/>
              </w:rPr>
            </w:pPr>
            <w:r w:rsidRPr="00BA0A1C">
              <w:rPr>
                <w:sz w:val="28"/>
                <w:szCs w:val="28"/>
              </w:rPr>
              <w:t>Деятельность административная и сопутствующие дополнительные услуги</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21</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r w:rsidRPr="00BA0A1C">
              <w:rPr>
                <w:sz w:val="28"/>
                <w:szCs w:val="28"/>
              </w:rPr>
              <w:t>13</w:t>
            </w:r>
          </w:p>
        </w:tc>
        <w:tc>
          <w:tcPr>
            <w:tcW w:w="6521" w:type="dxa"/>
            <w:vAlign w:val="center"/>
          </w:tcPr>
          <w:p w:rsidR="00B0244F" w:rsidRPr="00BA0A1C" w:rsidRDefault="00B0244F" w:rsidP="00144ED4">
            <w:pPr>
              <w:spacing w:after="0" w:line="240" w:lineRule="auto"/>
              <w:ind w:firstLine="0"/>
              <w:jc w:val="left"/>
              <w:rPr>
                <w:sz w:val="28"/>
                <w:szCs w:val="28"/>
              </w:rPr>
            </w:pPr>
            <w:r w:rsidRPr="00BA0A1C">
              <w:rPr>
                <w:sz w:val="28"/>
                <w:szCs w:val="28"/>
              </w:rPr>
              <w:t>Государственное управление и обеспечение военной</w:t>
            </w:r>
            <w:r w:rsidR="00BA0A1C" w:rsidRPr="00BA0A1C">
              <w:rPr>
                <w:sz w:val="28"/>
                <w:szCs w:val="28"/>
              </w:rPr>
              <w:t xml:space="preserve"> </w:t>
            </w:r>
            <w:r w:rsidRPr="00BA0A1C">
              <w:rPr>
                <w:sz w:val="28"/>
                <w:szCs w:val="28"/>
              </w:rPr>
              <w:t>безопасности, социальное обеспечение</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sz w:val="28"/>
                <w:szCs w:val="28"/>
              </w:rPr>
            </w:pPr>
            <w:r w:rsidRPr="00BA0A1C">
              <w:rPr>
                <w:sz w:val="28"/>
                <w:szCs w:val="28"/>
              </w:rPr>
              <w:t>502</w:t>
            </w:r>
          </w:p>
        </w:tc>
      </w:tr>
      <w:tr w:rsidR="00B0244F" w:rsidRPr="00BA0A1C" w:rsidTr="00144ED4">
        <w:tc>
          <w:tcPr>
            <w:tcW w:w="675" w:type="dxa"/>
            <w:vAlign w:val="center"/>
          </w:tcPr>
          <w:p w:rsidR="00B0244F" w:rsidRPr="00BA0A1C" w:rsidRDefault="00B0244F" w:rsidP="00144ED4">
            <w:pPr>
              <w:spacing w:after="0" w:line="240" w:lineRule="auto"/>
              <w:ind w:firstLine="0"/>
              <w:jc w:val="center"/>
              <w:rPr>
                <w:sz w:val="28"/>
                <w:szCs w:val="28"/>
              </w:rPr>
            </w:pPr>
          </w:p>
        </w:tc>
        <w:tc>
          <w:tcPr>
            <w:tcW w:w="6521" w:type="dxa"/>
            <w:vAlign w:val="center"/>
          </w:tcPr>
          <w:p w:rsidR="00B0244F" w:rsidRPr="00BA0A1C" w:rsidRDefault="00B0244F" w:rsidP="00144ED4">
            <w:pPr>
              <w:spacing w:after="0" w:line="240" w:lineRule="auto"/>
              <w:ind w:firstLine="0"/>
              <w:jc w:val="left"/>
              <w:rPr>
                <w:sz w:val="28"/>
                <w:szCs w:val="28"/>
              </w:rPr>
            </w:pPr>
            <w:r w:rsidRPr="00BA0A1C">
              <w:rPr>
                <w:sz w:val="28"/>
                <w:szCs w:val="28"/>
              </w:rPr>
              <w:t>Всего по видам экономической деятельности</w:t>
            </w:r>
          </w:p>
        </w:tc>
        <w:tc>
          <w:tcPr>
            <w:tcW w:w="1559" w:type="dxa"/>
            <w:vAlign w:val="center"/>
          </w:tcPr>
          <w:p w:rsidR="00B0244F" w:rsidRPr="00BA0A1C" w:rsidRDefault="00B0244F" w:rsidP="00144ED4">
            <w:pPr>
              <w:spacing w:after="0" w:line="240" w:lineRule="auto"/>
              <w:ind w:firstLine="0"/>
              <w:jc w:val="center"/>
              <w:rPr>
                <w:sz w:val="28"/>
                <w:szCs w:val="28"/>
              </w:rPr>
            </w:pPr>
            <w:r w:rsidRPr="00BA0A1C">
              <w:rPr>
                <w:sz w:val="28"/>
                <w:szCs w:val="28"/>
              </w:rPr>
              <w:t>человек</w:t>
            </w:r>
          </w:p>
        </w:tc>
        <w:tc>
          <w:tcPr>
            <w:tcW w:w="957" w:type="dxa"/>
            <w:vAlign w:val="center"/>
          </w:tcPr>
          <w:p w:rsidR="00B0244F" w:rsidRPr="00BA0A1C" w:rsidRDefault="00BA0A1C" w:rsidP="00144ED4">
            <w:pPr>
              <w:spacing w:after="0" w:line="240" w:lineRule="auto"/>
              <w:ind w:firstLine="0"/>
              <w:jc w:val="center"/>
              <w:rPr>
                <w:b/>
                <w:sz w:val="28"/>
                <w:szCs w:val="28"/>
              </w:rPr>
            </w:pPr>
            <w:r w:rsidRPr="00BA0A1C">
              <w:rPr>
                <w:b/>
                <w:sz w:val="28"/>
                <w:szCs w:val="28"/>
              </w:rPr>
              <w:t>3150</w:t>
            </w:r>
          </w:p>
        </w:tc>
      </w:tr>
    </w:tbl>
    <w:p w:rsidR="001A153D" w:rsidRDefault="001A153D" w:rsidP="001A153D"/>
    <w:p w:rsidR="00BA0A1C" w:rsidRDefault="00BA0A1C" w:rsidP="001A153D"/>
    <w:p w:rsidR="00BA0A1C" w:rsidRPr="00BA0A1C" w:rsidRDefault="00BA0A1C" w:rsidP="00BA0A1C">
      <w:pPr>
        <w:spacing w:after="0" w:line="240" w:lineRule="auto"/>
        <w:ind w:firstLine="851"/>
        <w:rPr>
          <w:sz w:val="28"/>
          <w:szCs w:val="28"/>
        </w:rPr>
      </w:pPr>
      <w:r w:rsidRPr="00BA0A1C">
        <w:rPr>
          <w:sz w:val="28"/>
          <w:szCs w:val="28"/>
        </w:rPr>
        <w:t>Уровень безработицы по данным администрации муниципального округа на 01.01.2020 составил 2.64 %, в течение последних нескольких лет в муниципальном округе отмечается тенденция к снижению уровня безработицы.</w:t>
      </w:r>
    </w:p>
    <w:p w:rsidR="00144ED4" w:rsidRPr="00BA0A1C" w:rsidRDefault="00BA0A1C" w:rsidP="00BA0A1C">
      <w:pPr>
        <w:spacing w:after="0" w:line="240" w:lineRule="auto"/>
        <w:ind w:firstLine="851"/>
        <w:rPr>
          <w:sz w:val="28"/>
          <w:szCs w:val="28"/>
        </w:rPr>
      </w:pPr>
      <w:r w:rsidRPr="00BA0A1C">
        <w:rPr>
          <w:sz w:val="28"/>
          <w:szCs w:val="28"/>
        </w:rPr>
        <w:t>Характер рынка труда и структура занятости во многом определяются общим состоянием экономики. Численность экономически активного населения 16834 человек, из них в поиске работы 298 человек, обратившихся в отдел занятости населения по Бардымскому муниципальному округу.</w:t>
      </w:r>
    </w:p>
    <w:p w:rsidR="000A582C" w:rsidRDefault="000A582C" w:rsidP="000A582C">
      <w:pPr>
        <w:jc w:val="right"/>
      </w:pPr>
      <w:bookmarkStart w:id="42" w:name="_Toc22638920"/>
      <w:bookmarkStart w:id="43" w:name="_Toc49282447"/>
    </w:p>
    <w:p w:rsidR="000A582C" w:rsidRDefault="000A582C" w:rsidP="000A582C">
      <w:pPr>
        <w:spacing w:after="160" w:line="259" w:lineRule="auto"/>
        <w:ind w:firstLine="0"/>
        <w:jc w:val="left"/>
      </w:pPr>
      <w:r>
        <w:br w:type="page"/>
      </w:r>
    </w:p>
    <w:p w:rsidR="009D6354" w:rsidRDefault="009D6354" w:rsidP="00A70DEA">
      <w:pPr>
        <w:pStyle w:val="11"/>
        <w:pBdr>
          <w:top w:val="single" w:sz="4" w:space="1" w:color="auto"/>
          <w:bottom w:val="single" w:sz="4" w:space="1" w:color="auto"/>
        </w:pBdr>
        <w:shd w:val="clear" w:color="auto" w:fill="BDD6EE" w:themeFill="accent1" w:themeFillTint="66"/>
        <w:spacing w:before="0" w:after="0" w:line="240" w:lineRule="auto"/>
        <w:ind w:left="0" w:firstLine="851"/>
        <w:rPr>
          <w:sz w:val="28"/>
        </w:rPr>
      </w:pPr>
      <w:r w:rsidRPr="00BA0A1C">
        <w:rPr>
          <w:sz w:val="28"/>
        </w:rPr>
        <w:t>ОЦЕНКА ПРЕДЛОЖЕНИЙ ОРГАНОВ МЕСТНОГО САМОУПРАВЛЕНИЯ И ЗАИНТЕРЕСОВАННЫХ ЛИЦ</w:t>
      </w:r>
      <w:bookmarkEnd w:id="42"/>
      <w:bookmarkEnd w:id="43"/>
    </w:p>
    <w:p w:rsidR="00BA0A1C" w:rsidRPr="00BA0A1C" w:rsidRDefault="00BA0A1C" w:rsidP="00BA0A1C">
      <w:pPr>
        <w:spacing w:after="0" w:line="240" w:lineRule="auto"/>
      </w:pPr>
    </w:p>
    <w:p w:rsidR="007824D8" w:rsidRPr="00BA0A1C" w:rsidRDefault="007824D8" w:rsidP="00BA0A1C">
      <w:pPr>
        <w:spacing w:after="0" w:line="240" w:lineRule="auto"/>
        <w:ind w:firstLine="851"/>
        <w:rPr>
          <w:sz w:val="28"/>
          <w:szCs w:val="28"/>
        </w:rPr>
      </w:pPr>
      <w:r w:rsidRPr="00BA0A1C">
        <w:rPr>
          <w:sz w:val="28"/>
          <w:szCs w:val="28"/>
        </w:rPr>
        <w:t xml:space="preserve">Согласно пункту 3 части 5 статьи 29.4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 </w:t>
      </w:r>
    </w:p>
    <w:p w:rsidR="0036081A" w:rsidRPr="00BA0A1C" w:rsidRDefault="007824D8" w:rsidP="00BA0A1C">
      <w:pPr>
        <w:spacing w:after="0" w:line="240" w:lineRule="auto"/>
        <w:ind w:firstLine="851"/>
        <w:rPr>
          <w:sz w:val="28"/>
          <w:szCs w:val="28"/>
        </w:rPr>
      </w:pPr>
      <w:r w:rsidRPr="00BA0A1C">
        <w:rPr>
          <w:sz w:val="28"/>
          <w:szCs w:val="28"/>
        </w:rPr>
        <w:t xml:space="preserve">При подготовке нормативов градостроительного проектирования </w:t>
      </w:r>
      <w:r w:rsidR="00BA0A1C" w:rsidRPr="00BA0A1C">
        <w:rPr>
          <w:sz w:val="28"/>
          <w:szCs w:val="28"/>
        </w:rPr>
        <w:t>Бардым</w:t>
      </w:r>
      <w:r w:rsidR="00556C78" w:rsidRPr="00BA0A1C">
        <w:rPr>
          <w:sz w:val="28"/>
          <w:szCs w:val="28"/>
        </w:rPr>
        <w:t>ского</w:t>
      </w:r>
      <w:r w:rsidR="00D3286A" w:rsidRPr="00BA0A1C">
        <w:rPr>
          <w:sz w:val="28"/>
          <w:szCs w:val="28"/>
        </w:rPr>
        <w:t xml:space="preserve"> муниципального округа</w:t>
      </w:r>
      <w:r w:rsidR="00BD764D" w:rsidRPr="00BA0A1C">
        <w:rPr>
          <w:sz w:val="28"/>
          <w:szCs w:val="28"/>
        </w:rPr>
        <w:t xml:space="preserve"> </w:t>
      </w:r>
      <w:r w:rsidR="001A1003" w:rsidRPr="00BA0A1C">
        <w:rPr>
          <w:sz w:val="28"/>
          <w:szCs w:val="28"/>
        </w:rPr>
        <w:t>Пермского края</w:t>
      </w:r>
      <w:r w:rsidRPr="00BA0A1C">
        <w:rPr>
          <w:sz w:val="28"/>
          <w:szCs w:val="28"/>
        </w:rPr>
        <w:t xml:space="preserve"> предложений от заинтересованных лиц, для учета в материалах по обоснованию, не поступало.</w:t>
      </w:r>
    </w:p>
    <w:p w:rsidR="0036081A" w:rsidRDefault="0036081A" w:rsidP="00BA0A1C">
      <w:pPr>
        <w:spacing w:after="0" w:line="240" w:lineRule="auto"/>
      </w:pPr>
    </w:p>
    <w:p w:rsidR="0036081A" w:rsidRDefault="0036081A" w:rsidP="00BA0A1C">
      <w:pPr>
        <w:spacing w:after="0" w:line="240" w:lineRule="auto"/>
      </w:pPr>
    </w:p>
    <w:p w:rsidR="0036081A" w:rsidRDefault="0036081A" w:rsidP="005129E4"/>
    <w:p w:rsidR="0036081A" w:rsidRDefault="0036081A">
      <w:pPr>
        <w:spacing w:after="160" w:line="259" w:lineRule="auto"/>
        <w:ind w:firstLine="0"/>
        <w:jc w:val="left"/>
      </w:pPr>
      <w:r>
        <w:br w:type="page"/>
      </w:r>
    </w:p>
    <w:p w:rsidR="0036081A" w:rsidRDefault="0036081A" w:rsidP="00A70DEA">
      <w:pPr>
        <w:pStyle w:val="11"/>
        <w:pBdr>
          <w:top w:val="single" w:sz="4" w:space="1" w:color="auto"/>
          <w:bottom w:val="single" w:sz="4" w:space="1" w:color="auto"/>
        </w:pBdr>
        <w:shd w:val="clear" w:color="auto" w:fill="BDD6EE" w:themeFill="accent1" w:themeFillTint="66"/>
        <w:ind w:left="0" w:firstLine="0"/>
        <w:rPr>
          <w:sz w:val="28"/>
        </w:rPr>
      </w:pPr>
      <w:bookmarkStart w:id="44" w:name="_Toc49282448"/>
      <w:r w:rsidRPr="00BA0A1C">
        <w:rPr>
          <w:sz w:val="28"/>
        </w:rPr>
        <w:t>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bookmarkEnd w:id="44"/>
    </w:p>
    <w:p w:rsidR="00BA0A1C" w:rsidRPr="00BA0A1C" w:rsidRDefault="00BA0A1C" w:rsidP="00BA0A1C">
      <w:pPr>
        <w:ind w:firstLine="851"/>
      </w:pPr>
    </w:p>
    <w:p w:rsidR="003424E3" w:rsidRPr="00BA0A1C" w:rsidRDefault="003424E3" w:rsidP="00BA0A1C">
      <w:pPr>
        <w:spacing w:after="0" w:line="240" w:lineRule="auto"/>
        <w:ind w:firstLine="851"/>
        <w:rPr>
          <w:sz w:val="28"/>
          <w:szCs w:val="28"/>
        </w:rPr>
      </w:pPr>
      <w:r w:rsidRPr="00BA0A1C">
        <w:rPr>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36081A" w:rsidRPr="00BA0A1C" w:rsidRDefault="0036081A" w:rsidP="00BA0A1C">
      <w:pPr>
        <w:spacing w:after="0" w:line="240" w:lineRule="auto"/>
        <w:ind w:firstLine="851"/>
        <w:rPr>
          <w:sz w:val="28"/>
          <w:szCs w:val="28"/>
        </w:rPr>
      </w:pPr>
      <w:r w:rsidRPr="00BA0A1C">
        <w:rPr>
          <w:sz w:val="28"/>
          <w:szCs w:val="28"/>
        </w:rPr>
        <w:t xml:space="preserve">Красные линии обязательны для соблюдения всеми субъектами градостроительной деятельности, участвующим и в процессе проектирования и </w:t>
      </w:r>
      <w:r w:rsidR="007D2DCA" w:rsidRPr="00BA0A1C">
        <w:rPr>
          <w:sz w:val="28"/>
          <w:szCs w:val="28"/>
        </w:rPr>
        <w:t>последующего освоения,</w:t>
      </w:r>
      <w:r w:rsidRPr="00BA0A1C">
        <w:rPr>
          <w:sz w:val="28"/>
          <w:szCs w:val="28"/>
        </w:rPr>
        <w:t xml:space="preserve"> и застройки территорий городов и других </w:t>
      </w:r>
      <w:r w:rsidR="00611CFD" w:rsidRPr="00BA0A1C">
        <w:rPr>
          <w:sz w:val="28"/>
          <w:szCs w:val="28"/>
        </w:rPr>
        <w:t>населенных пунктов</w:t>
      </w:r>
      <w:r w:rsidRPr="00BA0A1C">
        <w:rPr>
          <w:sz w:val="28"/>
          <w:szCs w:val="28"/>
        </w:rPr>
        <w:t xml:space="preserve">. </w:t>
      </w:r>
    </w:p>
    <w:p w:rsidR="0036081A" w:rsidRPr="00BA0A1C" w:rsidRDefault="0036081A" w:rsidP="00BA0A1C">
      <w:pPr>
        <w:spacing w:after="0" w:line="240" w:lineRule="auto"/>
        <w:ind w:firstLine="851"/>
        <w:rPr>
          <w:sz w:val="28"/>
          <w:szCs w:val="28"/>
        </w:rPr>
      </w:pPr>
      <w:r w:rsidRPr="00BA0A1C">
        <w:rPr>
          <w:sz w:val="28"/>
          <w:szCs w:val="28"/>
        </w:rPr>
        <w:t xml:space="preserve">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w:t>
      </w:r>
    </w:p>
    <w:p w:rsidR="0036081A" w:rsidRPr="00BA0A1C" w:rsidRDefault="0036081A" w:rsidP="00BA0A1C">
      <w:pPr>
        <w:spacing w:after="0" w:line="240" w:lineRule="auto"/>
        <w:ind w:firstLine="851"/>
        <w:rPr>
          <w:sz w:val="28"/>
          <w:szCs w:val="28"/>
        </w:rPr>
      </w:pPr>
      <w:r w:rsidRPr="00BA0A1C">
        <w:rPr>
          <w:sz w:val="28"/>
          <w:szCs w:val="28"/>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36081A" w:rsidRPr="00BA0A1C" w:rsidRDefault="0036081A" w:rsidP="00BA0A1C">
      <w:pPr>
        <w:spacing w:after="0" w:line="240" w:lineRule="auto"/>
        <w:ind w:firstLine="851"/>
        <w:rPr>
          <w:sz w:val="28"/>
          <w:szCs w:val="28"/>
        </w:rPr>
      </w:pPr>
      <w:r w:rsidRPr="00BA0A1C">
        <w:rPr>
          <w:sz w:val="28"/>
          <w:szCs w:val="28"/>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p>
    <w:p w:rsidR="0036081A" w:rsidRPr="00BA0A1C" w:rsidRDefault="0036081A" w:rsidP="00BA0A1C">
      <w:pPr>
        <w:spacing w:after="0" w:line="240" w:lineRule="auto"/>
        <w:ind w:firstLine="851"/>
        <w:rPr>
          <w:sz w:val="28"/>
          <w:szCs w:val="28"/>
        </w:rPr>
      </w:pPr>
      <w:r w:rsidRPr="00BA0A1C">
        <w:rPr>
          <w:sz w:val="28"/>
          <w:szCs w:val="28"/>
        </w:rPr>
        <w:t xml:space="preserve">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rsidR="0036081A" w:rsidRPr="00BA0A1C" w:rsidRDefault="0036081A" w:rsidP="00BA0A1C">
      <w:pPr>
        <w:spacing w:after="0" w:line="240" w:lineRule="auto"/>
        <w:ind w:firstLine="851"/>
        <w:rPr>
          <w:sz w:val="28"/>
          <w:szCs w:val="28"/>
        </w:rPr>
      </w:pPr>
      <w:r w:rsidRPr="00BA0A1C">
        <w:rPr>
          <w:sz w:val="28"/>
          <w:szCs w:val="28"/>
        </w:rPr>
        <w:t xml:space="preserve">1)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rsidR="0036081A" w:rsidRPr="00BA0A1C" w:rsidRDefault="0036081A" w:rsidP="00BA0A1C">
      <w:pPr>
        <w:spacing w:after="0" w:line="240" w:lineRule="auto"/>
        <w:ind w:firstLine="851"/>
        <w:rPr>
          <w:sz w:val="28"/>
          <w:szCs w:val="28"/>
        </w:rPr>
      </w:pPr>
      <w:r w:rsidRPr="00BA0A1C">
        <w:rPr>
          <w:sz w:val="28"/>
          <w:szCs w:val="28"/>
        </w:rPr>
        <w:t xml:space="preserve">2) отдельных нестационарных объектов автосервиса для попутного обслуживания (контейнерные АЗС, мини-мойки, посты проверки выхлопа СО/СН); </w:t>
      </w:r>
    </w:p>
    <w:p w:rsidR="0036081A" w:rsidRPr="00BA0A1C" w:rsidRDefault="0036081A" w:rsidP="00BA0A1C">
      <w:pPr>
        <w:spacing w:after="0" w:line="240" w:lineRule="auto"/>
        <w:ind w:firstLine="851"/>
        <w:rPr>
          <w:sz w:val="28"/>
          <w:szCs w:val="28"/>
        </w:rPr>
      </w:pPr>
      <w:r w:rsidRPr="00BA0A1C">
        <w:rPr>
          <w:sz w:val="28"/>
          <w:szCs w:val="28"/>
        </w:rPr>
        <w:t xml:space="preserve">3) отдельных нестационарных объектов для попутного обслуживания пешеходов (мелкорозничная торговля и бытовое обслуживание). </w:t>
      </w:r>
    </w:p>
    <w:p w:rsidR="0036081A" w:rsidRPr="00BA0A1C" w:rsidRDefault="0036081A" w:rsidP="00BA0A1C">
      <w:pPr>
        <w:spacing w:after="0" w:line="240" w:lineRule="auto"/>
        <w:ind w:firstLine="851"/>
        <w:rPr>
          <w:sz w:val="28"/>
          <w:szCs w:val="28"/>
        </w:rPr>
      </w:pPr>
      <w:r w:rsidRPr="00BA0A1C">
        <w:rPr>
          <w:sz w:val="28"/>
          <w:szCs w:val="28"/>
        </w:rPr>
        <w:t xml:space="preserve">Обоснованием установления требований и рекомендаций по установлению красных линий является анализ нормативных правовых актов Российской Федерации в области градостроительства, Градостроительного кодекса Российской Федерации, а также нормативных правовых актов органов местного самоуправления и действующих региональных нормативов Пермского края. </w:t>
      </w:r>
    </w:p>
    <w:p w:rsidR="0036081A" w:rsidRPr="00BA0A1C" w:rsidRDefault="0036081A" w:rsidP="00BA0A1C">
      <w:pPr>
        <w:spacing w:after="0" w:line="240" w:lineRule="auto"/>
        <w:ind w:firstLine="851"/>
        <w:rPr>
          <w:sz w:val="28"/>
          <w:szCs w:val="28"/>
        </w:rPr>
      </w:pPr>
      <w:r w:rsidRPr="00BA0A1C">
        <w:rPr>
          <w:sz w:val="28"/>
          <w:szCs w:val="28"/>
        </w:rPr>
        <w:t xml:space="preserve">Линии отступа устанавливаются с учетом санитарно-защитных и охранных зон, сложившегося использования земельных участков и территорий. </w:t>
      </w:r>
    </w:p>
    <w:p w:rsidR="0036081A" w:rsidRPr="00BA0A1C" w:rsidRDefault="0036081A" w:rsidP="00BA0A1C">
      <w:pPr>
        <w:spacing w:after="0" w:line="240" w:lineRule="auto"/>
        <w:ind w:firstLine="851"/>
        <w:rPr>
          <w:sz w:val="28"/>
          <w:szCs w:val="28"/>
        </w:rPr>
      </w:pPr>
      <w:r w:rsidRPr="00BA0A1C">
        <w:rPr>
          <w:sz w:val="28"/>
          <w:szCs w:val="28"/>
        </w:rPr>
        <w:t xml:space="preserve">В застройке на свободной территории жилые здания (кроме встроено-пристроенных помещений) следует располагать с отступом от красной линий — не менее 6 м, а жилых улиц — не менее 3 м: </w:t>
      </w:r>
    </w:p>
    <w:p w:rsidR="0036081A" w:rsidRPr="00BA0A1C" w:rsidRDefault="0036081A" w:rsidP="00BA0A1C">
      <w:pPr>
        <w:spacing w:after="0" w:line="240" w:lineRule="auto"/>
        <w:ind w:firstLine="851"/>
        <w:rPr>
          <w:sz w:val="28"/>
          <w:szCs w:val="28"/>
        </w:rPr>
      </w:pPr>
      <w:r w:rsidRPr="00BA0A1C">
        <w:rPr>
          <w:sz w:val="28"/>
          <w:szCs w:val="28"/>
        </w:rPr>
        <w:t xml:space="preserve">1) от индивидуальных домов до красных линий улиц не менее 5 м, от красной линии проездов не менее 3 м, расстояние от хозяйственных построек до красных линий улиц и проездов не менее 5 м (СП 30-102-99); </w:t>
      </w:r>
    </w:p>
    <w:p w:rsidR="0036081A" w:rsidRPr="00BA0A1C" w:rsidRDefault="0036081A" w:rsidP="00BA0A1C">
      <w:pPr>
        <w:spacing w:after="0" w:line="240" w:lineRule="auto"/>
        <w:ind w:firstLine="851"/>
        <w:rPr>
          <w:sz w:val="28"/>
          <w:szCs w:val="28"/>
        </w:rPr>
      </w:pPr>
      <w:r w:rsidRPr="00BA0A1C">
        <w:rPr>
          <w:sz w:val="28"/>
          <w:szCs w:val="28"/>
        </w:rPr>
        <w:t xml:space="preserve">2) от зданий и сооружений в промышленных зонах — не менее 3 м. </w:t>
      </w:r>
    </w:p>
    <w:p w:rsidR="0036081A" w:rsidRPr="00BA0A1C" w:rsidRDefault="0036081A" w:rsidP="00BA0A1C">
      <w:pPr>
        <w:spacing w:after="0" w:line="240" w:lineRule="auto"/>
        <w:ind w:firstLine="851"/>
        <w:rPr>
          <w:sz w:val="28"/>
          <w:szCs w:val="28"/>
        </w:rPr>
      </w:pPr>
      <w:r w:rsidRPr="00BA0A1C">
        <w:rPr>
          <w:sz w:val="28"/>
          <w:szCs w:val="28"/>
        </w:rPr>
        <w:t xml:space="preserve">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 </w:t>
      </w:r>
    </w:p>
    <w:p w:rsidR="0036081A" w:rsidRPr="00BA0A1C" w:rsidRDefault="0036081A" w:rsidP="00BA0A1C">
      <w:pPr>
        <w:spacing w:after="0" w:line="240" w:lineRule="auto"/>
        <w:ind w:firstLine="851"/>
        <w:rPr>
          <w:sz w:val="28"/>
          <w:szCs w:val="28"/>
        </w:rPr>
      </w:pPr>
      <w:r w:rsidRPr="00BA0A1C">
        <w:rPr>
          <w:sz w:val="28"/>
          <w:szCs w:val="28"/>
        </w:rPr>
        <w:t xml:space="preserve">По красной линии допускается размещать жилые здания со встроенными или пристроенными помещениями в первых этажах, кроме помещений общественного и жилого назначения, образовательных организаций, а на жилых улицах в условиях реконструкции сложившейся застройки — жилые здания с квартирами в первых этажах. </w:t>
      </w:r>
    </w:p>
    <w:p w:rsidR="007C090E" w:rsidRDefault="007C090E" w:rsidP="0036081A"/>
    <w:p w:rsidR="007C090E" w:rsidRDefault="007C090E">
      <w:pPr>
        <w:spacing w:after="160" w:line="259" w:lineRule="auto"/>
        <w:ind w:firstLine="0"/>
        <w:jc w:val="left"/>
      </w:pPr>
      <w:r>
        <w:br w:type="page"/>
      </w:r>
    </w:p>
    <w:p w:rsidR="007C090E" w:rsidRPr="00BA0A1C" w:rsidRDefault="003424E3" w:rsidP="00A70DEA">
      <w:pPr>
        <w:pStyle w:val="11"/>
        <w:pBdr>
          <w:top w:val="single" w:sz="4" w:space="1" w:color="auto"/>
          <w:bottom w:val="single" w:sz="4" w:space="1" w:color="auto"/>
        </w:pBdr>
        <w:shd w:val="clear" w:color="auto" w:fill="BDD6EE" w:themeFill="accent1" w:themeFillTint="66"/>
        <w:ind w:left="0" w:firstLine="0"/>
        <w:rPr>
          <w:sz w:val="28"/>
        </w:rPr>
      </w:pPr>
      <w:bookmarkStart w:id="45" w:name="_Toc49282449"/>
      <w:r w:rsidRPr="00BA0A1C">
        <w:rPr>
          <w:sz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 УЧИТЫВАЕМЫЕ ПРИ ПОДГОТОВКЕ МЕСТНЫХ НОРМАТИВОВ ГРАДОСТРОИТЕЛЬНОГО ПРОЕКТИРОВАНИЯ</w:t>
      </w:r>
      <w:bookmarkEnd w:id="45"/>
    </w:p>
    <w:p w:rsidR="00F105B9" w:rsidRPr="00BA0A1C" w:rsidRDefault="00F105B9" w:rsidP="00BA0A1C">
      <w:pPr>
        <w:spacing w:after="0" w:line="240" w:lineRule="auto"/>
        <w:ind w:firstLine="851"/>
        <w:rPr>
          <w:sz w:val="28"/>
          <w:szCs w:val="28"/>
        </w:rPr>
      </w:pPr>
      <w:r w:rsidRPr="00BA0A1C">
        <w:rPr>
          <w:sz w:val="28"/>
          <w:szCs w:val="28"/>
        </w:rPr>
        <w:t>Расчетные показатели минимально допустимого уровня обеспеченности населения объектами в сфере предупреждения чрезвычайных ситуаций, стихийных бедствий, эпидемий и ликвидации их последствий рекомендуется устанавливать на уровне не ниже существующей обеспеченности такими объектами ввиду отсутствия данных по защитным сооружениям гражданской обороны, расчетные показатели минимально допустимого уровня обеспеченности населения такими объектами принимаются в соответствии со Сводом правил "СП 88.13330.2014. Защитные сооружения гражданской обороны. Актуализированная редакция СНиП II-11-77*".</w:t>
      </w:r>
    </w:p>
    <w:p w:rsidR="007C090E" w:rsidRPr="00BA0A1C" w:rsidRDefault="007C090E" w:rsidP="00BA0A1C">
      <w:pPr>
        <w:spacing w:after="0" w:line="240" w:lineRule="auto"/>
        <w:ind w:firstLine="851"/>
        <w:rPr>
          <w:sz w:val="28"/>
          <w:szCs w:val="28"/>
        </w:rPr>
      </w:pPr>
      <w:r w:rsidRPr="00BA0A1C">
        <w:rPr>
          <w:sz w:val="28"/>
          <w:szCs w:val="28"/>
        </w:rPr>
        <w:t>Для определения расчётных показателей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использовались следующие нормативные акты федерльных органов исполнительной власти:</w:t>
      </w:r>
    </w:p>
    <w:p w:rsidR="007C090E" w:rsidRPr="00BA0A1C" w:rsidRDefault="007C090E" w:rsidP="00BA0A1C">
      <w:pPr>
        <w:spacing w:after="0" w:line="240" w:lineRule="auto"/>
        <w:ind w:firstLine="851"/>
        <w:rPr>
          <w:sz w:val="28"/>
          <w:szCs w:val="28"/>
        </w:rPr>
      </w:pPr>
      <w:r w:rsidRPr="00BA0A1C">
        <w:rPr>
          <w:sz w:val="28"/>
          <w:szCs w:val="28"/>
        </w:rPr>
        <w:t xml:space="preserve">1) Федеральный закон от 22 июля 2008 года </w:t>
      </w:r>
      <w:r w:rsidR="00BA0A1C">
        <w:rPr>
          <w:sz w:val="28"/>
          <w:szCs w:val="28"/>
        </w:rPr>
        <w:t>№</w:t>
      </w:r>
      <w:r w:rsidRPr="00BA0A1C">
        <w:rPr>
          <w:sz w:val="28"/>
          <w:szCs w:val="28"/>
        </w:rPr>
        <w:t xml:space="preserve"> 123-ФЗ «Технический регламент о требованиях пожарной безопасности»;</w:t>
      </w:r>
    </w:p>
    <w:p w:rsidR="007C090E" w:rsidRPr="00BA0A1C" w:rsidRDefault="007C090E" w:rsidP="00BA0A1C">
      <w:pPr>
        <w:spacing w:after="0" w:line="240" w:lineRule="auto"/>
        <w:ind w:firstLine="851"/>
        <w:rPr>
          <w:sz w:val="28"/>
          <w:szCs w:val="28"/>
        </w:rPr>
      </w:pPr>
      <w:r w:rsidRPr="00BA0A1C">
        <w:rPr>
          <w:sz w:val="28"/>
          <w:szCs w:val="28"/>
        </w:rPr>
        <w:t xml:space="preserve">2) Нормы пожарной безопасности НПБ 101-95 </w:t>
      </w:r>
      <w:r w:rsidR="00BA0A1C">
        <w:rPr>
          <w:sz w:val="28"/>
          <w:szCs w:val="28"/>
        </w:rPr>
        <w:t>«</w:t>
      </w:r>
      <w:r w:rsidRPr="00BA0A1C">
        <w:rPr>
          <w:sz w:val="28"/>
          <w:szCs w:val="28"/>
        </w:rPr>
        <w:t>Нормы проектирования объектов пожарной охраны</w:t>
      </w:r>
      <w:r w:rsidR="00BA0A1C">
        <w:rPr>
          <w:sz w:val="28"/>
          <w:szCs w:val="28"/>
        </w:rPr>
        <w:t>»</w:t>
      </w:r>
      <w:r w:rsidRPr="00BA0A1C">
        <w:rPr>
          <w:sz w:val="28"/>
          <w:szCs w:val="28"/>
        </w:rPr>
        <w:t>.</w:t>
      </w:r>
    </w:p>
    <w:p w:rsidR="00F105B9" w:rsidRPr="00BA0A1C" w:rsidRDefault="00F105B9" w:rsidP="00BA0A1C">
      <w:pPr>
        <w:spacing w:after="0" w:line="240" w:lineRule="auto"/>
        <w:ind w:firstLine="851"/>
        <w:rPr>
          <w:sz w:val="28"/>
          <w:szCs w:val="28"/>
        </w:rPr>
      </w:pPr>
      <w:r w:rsidRPr="00BA0A1C">
        <w:rPr>
          <w:sz w:val="28"/>
          <w:szCs w:val="28"/>
        </w:rPr>
        <w:t>Расчетные показатели минимально допустимого уровня обеспеченности населения объектами в сфере предупреждения чрезвычайных ситуаций, стихийных бедствий, эпидемий и ликвидации их последствий рекомендуется устанавливать на уровне не ниже существующей обеспеченности такими объектами ввиду отсутствия данных по защитным сооружениям гражданской обороны, расчетные показатели минимально допустимого уровня обеспеченности населения такими объектами принимаются в соответствии со Сводом правил "СП 88.13330.2014. Защитные сооружения гражданской обороны. Актуализированная редакция СНиП II-11-77*".</w:t>
      </w:r>
    </w:p>
    <w:p w:rsidR="007C090E" w:rsidRPr="00BA0A1C" w:rsidRDefault="00F105B9" w:rsidP="00BA0A1C">
      <w:pPr>
        <w:spacing w:after="0" w:line="240" w:lineRule="auto"/>
        <w:ind w:firstLine="851"/>
        <w:rPr>
          <w:sz w:val="28"/>
          <w:szCs w:val="28"/>
        </w:rPr>
      </w:pPr>
      <w:r w:rsidRPr="00BA0A1C">
        <w:rPr>
          <w:sz w:val="28"/>
          <w:szCs w:val="28"/>
        </w:rPr>
        <w:t xml:space="preserve">Берегозащитными сооружениями обеспечиваются </w:t>
      </w:r>
      <w:r w:rsidR="00D3286A" w:rsidRPr="00BA0A1C">
        <w:rPr>
          <w:sz w:val="28"/>
          <w:szCs w:val="28"/>
        </w:rPr>
        <w:t>территории муниципального округа,</w:t>
      </w:r>
      <w:r w:rsidRPr="00BA0A1C">
        <w:rPr>
          <w:sz w:val="28"/>
          <w:szCs w:val="28"/>
        </w:rPr>
        <w:t xml:space="preserve"> расположенные на прибрежных участках подверженных затоплению (подтоплению) в соответствии с п. 13.6 СП 42.13330.2016.</w:t>
      </w:r>
    </w:p>
    <w:p w:rsidR="007C090E" w:rsidRPr="00BA0A1C" w:rsidRDefault="00F105B9" w:rsidP="00BA0A1C">
      <w:pPr>
        <w:spacing w:after="0" w:line="240" w:lineRule="auto"/>
        <w:ind w:firstLine="851"/>
        <w:rPr>
          <w:sz w:val="28"/>
          <w:szCs w:val="28"/>
        </w:rPr>
      </w:pPr>
      <w:r w:rsidRPr="00BA0A1C">
        <w:rPr>
          <w:sz w:val="28"/>
          <w:szCs w:val="28"/>
        </w:rPr>
        <w:t xml:space="preserve">Полномочия субъекта федерации в области обращения с отходами определены в статье 6 Федерального закона от 24.06.1998 </w:t>
      </w:r>
      <w:r w:rsidR="00BA0A1C">
        <w:rPr>
          <w:sz w:val="28"/>
          <w:szCs w:val="28"/>
        </w:rPr>
        <w:t>№</w:t>
      </w:r>
      <w:r w:rsidRPr="00BA0A1C">
        <w:rPr>
          <w:sz w:val="28"/>
          <w:szCs w:val="28"/>
        </w:rPr>
        <w:t xml:space="preserve"> 89-ФЗ </w:t>
      </w:r>
      <w:r w:rsidR="00BA0A1C">
        <w:rPr>
          <w:sz w:val="28"/>
          <w:szCs w:val="28"/>
        </w:rPr>
        <w:t xml:space="preserve">                    «</w:t>
      </w:r>
      <w:r w:rsidRPr="00BA0A1C">
        <w:rPr>
          <w:sz w:val="28"/>
          <w:szCs w:val="28"/>
        </w:rPr>
        <w:t>Об отходах производства и потребления</w:t>
      </w:r>
      <w:r w:rsidR="00BA0A1C">
        <w:rPr>
          <w:sz w:val="28"/>
          <w:szCs w:val="28"/>
        </w:rPr>
        <w:t>»</w:t>
      </w:r>
      <w:r w:rsidRPr="00BA0A1C">
        <w:rPr>
          <w:sz w:val="28"/>
          <w:szCs w:val="28"/>
        </w:rPr>
        <w:t>.</w:t>
      </w:r>
    </w:p>
    <w:p w:rsidR="00F105B9" w:rsidRPr="00F105B9" w:rsidRDefault="00F105B9" w:rsidP="00BA0A1C">
      <w:pPr>
        <w:spacing w:after="0" w:line="240" w:lineRule="auto"/>
        <w:ind w:firstLine="851"/>
      </w:pPr>
      <w:r w:rsidRPr="00BA0A1C">
        <w:rPr>
          <w:sz w:val="28"/>
          <w:szCs w:val="28"/>
        </w:rPr>
        <w:t>Расчетные показатели максимально допустимого уровня территориальной доступности объектов ветеринарной помощи установлены в соответствии с требованиями подпункта 10.2 пункта 10 СП 42.13330.2016.</w:t>
      </w:r>
    </w:p>
    <w:p w:rsidR="009D6354" w:rsidRPr="00F105B9" w:rsidRDefault="00F105B9" w:rsidP="0036081A">
      <w:pPr>
        <w:rPr>
          <w:i/>
        </w:rPr>
      </w:pPr>
      <w:r w:rsidRPr="00F105B9">
        <w:rPr>
          <w:i/>
        </w:rPr>
        <w:br w:type="page"/>
      </w:r>
    </w:p>
    <w:p w:rsidR="00061352" w:rsidRPr="00BA0A1C" w:rsidRDefault="005E019B" w:rsidP="00A70DEA">
      <w:pPr>
        <w:pStyle w:val="11"/>
        <w:pBdr>
          <w:top w:val="single" w:sz="4" w:space="1" w:color="auto"/>
          <w:bottom w:val="single" w:sz="4" w:space="1" w:color="auto"/>
        </w:pBdr>
        <w:shd w:val="clear" w:color="auto" w:fill="BDD6EE" w:themeFill="accent1" w:themeFillTint="66"/>
        <w:ind w:left="0" w:firstLine="0"/>
        <w:rPr>
          <w:sz w:val="28"/>
        </w:rPr>
      </w:pPr>
      <w:bookmarkStart w:id="46" w:name="_Toc22638921"/>
      <w:bookmarkStart w:id="47" w:name="_Toc49282450"/>
      <w:r w:rsidRPr="00BA0A1C">
        <w:rPr>
          <w:sz w:val="28"/>
        </w:rPr>
        <w:t>ОБОСНОВАНИЕ РАСЧЕТНЫХ ПОКАЗАТЕЛЕЙ</w:t>
      </w:r>
      <w:bookmarkEnd w:id="46"/>
      <w:bookmarkEnd w:id="47"/>
    </w:p>
    <w:p w:rsidR="00B62946" w:rsidRPr="00AD3DF8" w:rsidRDefault="00B62946" w:rsidP="00BD764D">
      <w:pPr>
        <w:spacing w:line="240" w:lineRule="auto"/>
        <w:ind w:left="284" w:hanging="284"/>
        <w:jc w:val="right"/>
        <w:rPr>
          <w:rFonts w:eastAsia="Times New Roman"/>
          <w:color w:val="000000"/>
          <w:sz w:val="28"/>
          <w:szCs w:val="28"/>
        </w:rPr>
      </w:pPr>
      <w:r w:rsidRPr="00AD3DF8">
        <w:rPr>
          <w:rFonts w:eastAsia="Times New Roman"/>
          <w:color w:val="000000"/>
          <w:sz w:val="28"/>
          <w:szCs w:val="28"/>
        </w:rPr>
        <w:t xml:space="preserve">Таблица </w:t>
      </w:r>
      <w:r w:rsidR="00972BE4" w:rsidRPr="00AD3DF8">
        <w:rPr>
          <w:rFonts w:eastAsia="Times New Roman"/>
          <w:color w:val="000000"/>
          <w:sz w:val="28"/>
          <w:szCs w:val="28"/>
        </w:rPr>
        <w:t>3</w:t>
      </w:r>
      <w:r w:rsidRPr="00AD3DF8">
        <w:rPr>
          <w:rFonts w:eastAsia="Times New Roman"/>
          <w:color w:val="000000"/>
          <w:sz w:val="28"/>
          <w:szCs w:val="28"/>
        </w:rPr>
        <w:t>.</w:t>
      </w:r>
    </w:p>
    <w:tbl>
      <w:tblPr>
        <w:tblpPr w:leftFromText="180" w:rightFromText="180" w:vertAnchor="page" w:horzAnchor="margin" w:tblpXSpec="center" w:tblpY="2686"/>
        <w:tblW w:w="9747" w:type="dxa"/>
        <w:tblBorders>
          <w:top w:val="single" w:sz="4" w:space="0" w:color="595959"/>
          <w:left w:val="single" w:sz="4" w:space="0" w:color="595959"/>
          <w:bottom w:val="single" w:sz="4" w:space="0" w:color="595959"/>
          <w:right w:val="single" w:sz="4" w:space="0" w:color="595959"/>
          <w:insideH w:val="single" w:sz="6" w:space="0" w:color="595959"/>
          <w:insideV w:val="single" w:sz="6" w:space="0" w:color="595959"/>
        </w:tblBorders>
        <w:tblLook w:val="04A0"/>
      </w:tblPr>
      <w:tblGrid>
        <w:gridCol w:w="613"/>
        <w:gridCol w:w="560"/>
        <w:gridCol w:w="21"/>
        <w:gridCol w:w="2640"/>
        <w:gridCol w:w="1851"/>
        <w:gridCol w:w="4062"/>
      </w:tblGrid>
      <w:tr w:rsidR="00B62946" w:rsidRPr="00BA0A1C" w:rsidTr="00B62946">
        <w:trPr>
          <w:trHeight w:val="538"/>
        </w:trPr>
        <w:tc>
          <w:tcPr>
            <w:tcW w:w="605" w:type="dxa"/>
            <w:tcBorders>
              <w:top w:val="single" w:sz="12" w:space="0" w:color="7F7F7F"/>
              <w:left w:val="single" w:sz="12" w:space="0" w:color="7F7F7F"/>
              <w:bottom w:val="single" w:sz="4" w:space="0" w:color="595959"/>
            </w:tcBorders>
            <w:shd w:val="clear" w:color="auto" w:fill="FFFFFF" w:themeFill="background1"/>
            <w:vAlign w:val="center"/>
            <w:hideMark/>
          </w:tcPr>
          <w:p w:rsidR="00B62946" w:rsidRPr="00BA0A1C" w:rsidRDefault="00B62946" w:rsidP="00BA0A1C">
            <w:pPr>
              <w:spacing w:after="0" w:line="240" w:lineRule="auto"/>
              <w:ind w:firstLine="0"/>
              <w:jc w:val="center"/>
              <w:rPr>
                <w:rFonts w:eastAsia="Times New Roman"/>
                <w:b/>
                <w:szCs w:val="24"/>
              </w:rPr>
            </w:pPr>
          </w:p>
          <w:p w:rsidR="00B62946" w:rsidRPr="00BA0A1C" w:rsidRDefault="00B62946" w:rsidP="00BA0A1C">
            <w:pPr>
              <w:spacing w:after="0" w:line="240" w:lineRule="auto"/>
              <w:ind w:firstLine="0"/>
              <w:jc w:val="center"/>
              <w:rPr>
                <w:rFonts w:eastAsia="Times New Roman"/>
                <w:b/>
                <w:szCs w:val="24"/>
              </w:rPr>
            </w:pPr>
            <w:r w:rsidRPr="00BA0A1C">
              <w:rPr>
                <w:rFonts w:eastAsia="Times New Roman"/>
                <w:b/>
                <w:szCs w:val="24"/>
              </w:rPr>
              <w:t>№ п.п.</w:t>
            </w:r>
          </w:p>
        </w:tc>
        <w:tc>
          <w:tcPr>
            <w:tcW w:w="5073" w:type="dxa"/>
            <w:gridSpan w:val="4"/>
            <w:tcBorders>
              <w:top w:val="single" w:sz="12" w:space="0" w:color="7F7F7F"/>
            </w:tcBorders>
            <w:shd w:val="clear" w:color="auto" w:fill="FFFFFF" w:themeFill="background1"/>
            <w:vAlign w:val="center"/>
            <w:hideMark/>
          </w:tcPr>
          <w:p w:rsidR="00B62946" w:rsidRPr="00BA0A1C" w:rsidRDefault="00B62946" w:rsidP="00BA0A1C">
            <w:pPr>
              <w:spacing w:after="0" w:line="240" w:lineRule="auto"/>
              <w:ind w:firstLine="0"/>
              <w:jc w:val="center"/>
              <w:rPr>
                <w:rFonts w:eastAsia="Times New Roman"/>
                <w:b/>
                <w:szCs w:val="24"/>
              </w:rPr>
            </w:pPr>
            <w:r w:rsidRPr="00BA0A1C">
              <w:rPr>
                <w:rFonts w:eastAsia="Times New Roman"/>
                <w:b/>
                <w:szCs w:val="24"/>
              </w:rPr>
              <w:t xml:space="preserve">Наименование раздела / </w:t>
            </w:r>
          </w:p>
          <w:p w:rsidR="00B62946" w:rsidRPr="00BA0A1C" w:rsidRDefault="00B62946" w:rsidP="00BA0A1C">
            <w:pPr>
              <w:spacing w:after="0" w:line="240" w:lineRule="auto"/>
              <w:ind w:firstLine="0"/>
              <w:jc w:val="center"/>
              <w:rPr>
                <w:rFonts w:eastAsia="Times New Roman"/>
                <w:b/>
                <w:szCs w:val="24"/>
              </w:rPr>
            </w:pPr>
            <w:r w:rsidRPr="00BA0A1C">
              <w:rPr>
                <w:rFonts w:eastAsia="Times New Roman"/>
                <w:b/>
                <w:szCs w:val="24"/>
              </w:rPr>
              <w:t>расчетные показатели</w:t>
            </w:r>
          </w:p>
        </w:tc>
        <w:tc>
          <w:tcPr>
            <w:tcW w:w="4069" w:type="dxa"/>
            <w:tcBorders>
              <w:top w:val="single" w:sz="12" w:space="0" w:color="7F7F7F"/>
              <w:right w:val="single" w:sz="12" w:space="0" w:color="7F7F7F"/>
            </w:tcBorders>
            <w:shd w:val="clear" w:color="auto" w:fill="FFFFFF" w:themeFill="background1"/>
            <w:vAlign w:val="center"/>
            <w:hideMark/>
          </w:tcPr>
          <w:p w:rsidR="00B62946" w:rsidRPr="00BA0A1C" w:rsidRDefault="00B62946" w:rsidP="00BA0A1C">
            <w:pPr>
              <w:spacing w:after="0" w:line="240" w:lineRule="auto"/>
              <w:ind w:firstLine="0"/>
              <w:jc w:val="center"/>
              <w:rPr>
                <w:rFonts w:eastAsia="Times New Roman"/>
                <w:b/>
                <w:szCs w:val="24"/>
              </w:rPr>
            </w:pPr>
            <w:r w:rsidRPr="00BA0A1C">
              <w:rPr>
                <w:rFonts w:eastAsia="Times New Roman"/>
                <w:b/>
                <w:szCs w:val="24"/>
              </w:rPr>
              <w:t>Обоснование расчетных</w:t>
            </w:r>
          </w:p>
          <w:p w:rsidR="00B62946" w:rsidRPr="00BA0A1C" w:rsidRDefault="00B62946" w:rsidP="00BA0A1C">
            <w:pPr>
              <w:spacing w:after="0" w:line="240" w:lineRule="auto"/>
              <w:ind w:firstLine="0"/>
              <w:jc w:val="center"/>
              <w:rPr>
                <w:rFonts w:eastAsia="Times New Roman"/>
                <w:b/>
                <w:szCs w:val="24"/>
              </w:rPr>
            </w:pPr>
            <w:r w:rsidRPr="00BA0A1C">
              <w:rPr>
                <w:rFonts w:eastAsia="Times New Roman"/>
                <w:b/>
                <w:szCs w:val="24"/>
              </w:rPr>
              <w:t>показателей</w:t>
            </w:r>
          </w:p>
        </w:tc>
      </w:tr>
      <w:tr w:rsidR="00B62946" w:rsidRPr="00BA0A1C" w:rsidTr="00B62946">
        <w:trPr>
          <w:trHeight w:val="2674"/>
        </w:trPr>
        <w:tc>
          <w:tcPr>
            <w:tcW w:w="605" w:type="dxa"/>
            <w:tcBorders>
              <w:top w:val="single" w:sz="4" w:space="0" w:color="595959"/>
              <w:left w:val="single" w:sz="12" w:space="0" w:color="7F7F7F"/>
              <w:right w:val="single" w:sz="4" w:space="0" w:color="595959"/>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w:t>
            </w:r>
          </w:p>
        </w:tc>
        <w:tc>
          <w:tcPr>
            <w:tcW w:w="5073" w:type="dxa"/>
            <w:gridSpan w:val="4"/>
            <w:tcBorders>
              <w:left w:val="single" w:sz="4" w:space="0" w:color="595959"/>
              <w:bottom w:val="single" w:sz="4" w:space="0" w:color="auto"/>
              <w:right w:val="single" w:sz="4" w:space="0" w:color="595959"/>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по объектам инженерного обеспечения</w:t>
            </w:r>
          </w:p>
        </w:tc>
        <w:tc>
          <w:tcPr>
            <w:tcW w:w="4069" w:type="dxa"/>
            <w:tcBorders>
              <w:left w:val="single" w:sz="4" w:space="0" w:color="595959"/>
              <w:bottom w:val="single" w:sz="4" w:space="0" w:color="auto"/>
              <w:right w:val="single" w:sz="12" w:space="0" w:color="7F7F7F"/>
            </w:tcBorders>
            <w:hideMark/>
          </w:tcPr>
          <w:p w:rsidR="00B62946" w:rsidRPr="00BA0A1C" w:rsidRDefault="00B62946" w:rsidP="00AD3DF8">
            <w:pPr>
              <w:spacing w:after="0" w:line="240" w:lineRule="auto"/>
              <w:ind w:firstLine="0"/>
              <w:rPr>
                <w:rFonts w:eastAsia="Times New Roman"/>
                <w:szCs w:val="24"/>
              </w:rPr>
            </w:pPr>
            <w:r w:rsidRPr="00BA0A1C">
              <w:rPr>
                <w:rFonts w:eastAsia="Times New Roman"/>
                <w:szCs w:val="24"/>
              </w:rPr>
              <w:t>Расчетные показатели откорректированы с учетом региональных нормативов градостроительного проектирования Пермского края (принятых Министерством градостроительства и развития инфраструкту</w:t>
            </w:r>
            <w:r w:rsidR="00AD3DF8">
              <w:rPr>
                <w:rFonts w:eastAsia="Times New Roman"/>
                <w:szCs w:val="24"/>
              </w:rPr>
              <w:t>ры Пермского края приказом                         от 12.06.</w:t>
            </w:r>
            <w:r w:rsidRPr="00BA0A1C">
              <w:rPr>
                <w:rFonts w:eastAsia="Times New Roman"/>
                <w:szCs w:val="24"/>
              </w:rPr>
              <w:t xml:space="preserve">2009 г. </w:t>
            </w:r>
            <w:r w:rsidR="00AD3DF8">
              <w:rPr>
                <w:rFonts w:eastAsia="Times New Roman"/>
                <w:szCs w:val="24"/>
              </w:rPr>
              <w:t>№</w:t>
            </w:r>
            <w:r w:rsidRPr="00BA0A1C">
              <w:rPr>
                <w:rFonts w:eastAsia="Times New Roman"/>
                <w:szCs w:val="24"/>
              </w:rPr>
              <w:t xml:space="preserve"> СЭД-35-07-04-38 «Об утверждении временного регионального норматива градостроительного проектирования </w:t>
            </w:r>
            <w:r w:rsidR="00AD3DF8">
              <w:rPr>
                <w:rFonts w:eastAsia="Times New Roman"/>
                <w:szCs w:val="24"/>
              </w:rPr>
              <w:t>«</w:t>
            </w:r>
            <w:r w:rsidRPr="00BA0A1C">
              <w:rPr>
                <w:rFonts w:eastAsia="Times New Roman"/>
                <w:szCs w:val="24"/>
              </w:rPr>
              <w:t>Планировка и застройка городских и сельских поселений Пермского края</w:t>
            </w:r>
            <w:r w:rsidR="00AD3DF8">
              <w:rPr>
                <w:rFonts w:eastAsia="Times New Roman"/>
                <w:szCs w:val="24"/>
              </w:rPr>
              <w:t>»</w:t>
            </w:r>
            <w:r w:rsidRPr="00BA0A1C">
              <w:rPr>
                <w:rFonts w:eastAsia="Times New Roman"/>
                <w:szCs w:val="24"/>
              </w:rPr>
              <w:t>).</w:t>
            </w:r>
          </w:p>
        </w:tc>
      </w:tr>
      <w:tr w:rsidR="00B62946" w:rsidRPr="00BA0A1C" w:rsidTr="00B62946">
        <w:trPr>
          <w:trHeight w:val="1395"/>
        </w:trPr>
        <w:tc>
          <w:tcPr>
            <w:tcW w:w="605" w:type="dxa"/>
            <w:tcBorders>
              <w:left w:val="single" w:sz="12" w:space="0" w:color="7F7F7F"/>
            </w:tcBorders>
          </w:tcPr>
          <w:p w:rsidR="00B62946" w:rsidRPr="00BA0A1C" w:rsidRDefault="00B62946" w:rsidP="00BA0A1C">
            <w:pPr>
              <w:spacing w:after="0" w:line="240" w:lineRule="auto"/>
              <w:ind w:firstLine="0"/>
              <w:jc w:val="center"/>
              <w:rPr>
                <w:rFonts w:eastAsia="Times New Roman"/>
                <w:szCs w:val="24"/>
              </w:rPr>
            </w:pPr>
          </w:p>
        </w:tc>
        <w:tc>
          <w:tcPr>
            <w:tcW w:w="582" w:type="dxa"/>
            <w:gridSpan w:val="2"/>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1.1</w:t>
            </w:r>
          </w:p>
        </w:tc>
        <w:tc>
          <w:tcPr>
            <w:tcW w:w="2640" w:type="dxa"/>
            <w:tcBorders>
              <w:right w:val="single" w:sz="4" w:space="0" w:color="595959"/>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объектов, относящиеся к области электроснабжения</w:t>
            </w:r>
          </w:p>
        </w:tc>
        <w:tc>
          <w:tcPr>
            <w:tcW w:w="1851" w:type="dxa"/>
            <w:tcBorders>
              <w:left w:val="single" w:sz="4" w:space="0" w:color="595959"/>
              <w:right w:val="single" w:sz="4" w:space="0" w:color="595959"/>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tc>
        <w:tc>
          <w:tcPr>
            <w:tcW w:w="4069" w:type="dxa"/>
            <w:tcBorders>
              <w:left w:val="single" w:sz="4" w:space="0" w:color="595959"/>
              <w:right w:val="single" w:sz="12" w:space="0" w:color="7F7F7F"/>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Региональная служба по тарифам Пермского края Приказ</w:t>
            </w:r>
          </w:p>
          <w:p w:rsidR="00B62946" w:rsidRPr="00BA0A1C" w:rsidRDefault="00AD3DF8" w:rsidP="00BA0A1C">
            <w:pPr>
              <w:spacing w:after="0" w:line="240" w:lineRule="auto"/>
              <w:ind w:firstLine="0"/>
              <w:rPr>
                <w:rFonts w:eastAsia="Times New Roman"/>
                <w:szCs w:val="24"/>
              </w:rPr>
            </w:pPr>
            <w:r>
              <w:rPr>
                <w:rFonts w:eastAsia="Times New Roman"/>
                <w:szCs w:val="24"/>
              </w:rPr>
              <w:t>от 7.06.</w:t>
            </w:r>
            <w:r w:rsidR="00B62946" w:rsidRPr="00BA0A1C">
              <w:rPr>
                <w:rFonts w:eastAsia="Times New Roman"/>
                <w:szCs w:val="24"/>
              </w:rPr>
              <w:t xml:space="preserve">2017 г. </w:t>
            </w:r>
            <w:r>
              <w:rPr>
                <w:rFonts w:eastAsia="Times New Roman"/>
                <w:szCs w:val="24"/>
              </w:rPr>
              <w:t>№</w:t>
            </w:r>
            <w:r w:rsidR="00B62946" w:rsidRPr="00BA0A1C">
              <w:rPr>
                <w:rFonts w:eastAsia="Times New Roman"/>
                <w:szCs w:val="24"/>
              </w:rPr>
              <w:t xml:space="preserve"> СЭД-46-09-23-1</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«Об утверждение нормативов потребления электрической энергии в целях содержания общего имущества в многоквартирном доме на территории Пермского края»</w:t>
            </w:r>
          </w:p>
          <w:p w:rsidR="00B62946" w:rsidRPr="00BA0A1C" w:rsidRDefault="00B62946" w:rsidP="00AD3DF8">
            <w:pPr>
              <w:spacing w:after="0" w:line="240" w:lineRule="auto"/>
              <w:ind w:firstLine="0"/>
              <w:rPr>
                <w:rFonts w:eastAsia="Times New Roman"/>
                <w:szCs w:val="24"/>
              </w:rPr>
            </w:pPr>
            <w:r w:rsidRPr="00BA0A1C">
              <w:rPr>
                <w:rFonts w:eastAsia="Times New Roman"/>
                <w:szCs w:val="24"/>
              </w:rPr>
              <w:t>РД 34.20.185-94 «Инструкции по проектированию городских и поселковых электрических сетей»</w:t>
            </w:r>
            <w:r w:rsidR="00AD3DF8">
              <w:rPr>
                <w:rFonts w:eastAsia="Times New Roman"/>
                <w:szCs w:val="24"/>
              </w:rPr>
              <w:t xml:space="preserve"> </w:t>
            </w:r>
            <w:r w:rsidRPr="00BA0A1C">
              <w:rPr>
                <w:rFonts w:eastAsia="Times New Roman"/>
                <w:szCs w:val="24"/>
              </w:rPr>
              <w:t>СП42.13330.2011 Градостроительство. Планировка и застройка городских и сельских поселений. Актуализированная редакция СНиП 2.07.01-89* (Приложение Н Укрупненные п</w:t>
            </w:r>
            <w:r w:rsidR="004A056A" w:rsidRPr="00BA0A1C">
              <w:rPr>
                <w:rFonts w:eastAsia="Times New Roman"/>
                <w:szCs w:val="24"/>
              </w:rPr>
              <w:t xml:space="preserve">оказатели электропотребления); </w:t>
            </w:r>
          </w:p>
        </w:tc>
      </w:tr>
      <w:tr w:rsidR="00B62946" w:rsidRPr="00BA0A1C" w:rsidTr="00B62946">
        <w:trPr>
          <w:trHeight w:val="1068"/>
        </w:trPr>
        <w:tc>
          <w:tcPr>
            <w:tcW w:w="605" w:type="dxa"/>
            <w:tcBorders>
              <w:left w:val="single" w:sz="12" w:space="0" w:color="7F7F7F"/>
              <w:right w:val="single" w:sz="4" w:space="0" w:color="595959"/>
            </w:tcBorders>
          </w:tcPr>
          <w:p w:rsidR="00B62946" w:rsidRPr="00BA0A1C" w:rsidRDefault="00B62946" w:rsidP="00BA0A1C">
            <w:pPr>
              <w:spacing w:after="0" w:line="240" w:lineRule="auto"/>
              <w:ind w:firstLine="0"/>
              <w:jc w:val="center"/>
              <w:rPr>
                <w:rFonts w:eastAsia="Times New Roman"/>
                <w:szCs w:val="24"/>
              </w:rPr>
            </w:pPr>
          </w:p>
        </w:tc>
        <w:tc>
          <w:tcPr>
            <w:tcW w:w="582" w:type="dxa"/>
            <w:gridSpan w:val="2"/>
            <w:tcBorders>
              <w:left w:val="single" w:sz="4" w:space="0" w:color="595959"/>
            </w:tcBorders>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1.2.</w:t>
            </w:r>
          </w:p>
        </w:tc>
        <w:tc>
          <w:tcPr>
            <w:tcW w:w="2640"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объектов, относящихся к области теплоснабжения населения</w:t>
            </w: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tc>
        <w:tc>
          <w:tcPr>
            <w:tcW w:w="4069" w:type="dxa"/>
            <w:tcBorders>
              <w:right w:val="single" w:sz="12"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СП42.13330.2011 Градостроительство. Планировка и застройка городских и сельских поселений. Актуализированная редакция СНиП 2.07.01-89* (п.12.27.Таблица 14).</w:t>
            </w:r>
          </w:p>
        </w:tc>
      </w:tr>
      <w:tr w:rsidR="00B62946" w:rsidRPr="00BA0A1C" w:rsidTr="00B62946">
        <w:trPr>
          <w:trHeight w:val="3377"/>
        </w:trPr>
        <w:tc>
          <w:tcPr>
            <w:tcW w:w="605" w:type="dxa"/>
            <w:tcBorders>
              <w:left w:val="single" w:sz="12" w:space="0" w:color="7F7F7F"/>
              <w:right w:val="single" w:sz="4" w:space="0" w:color="595959"/>
            </w:tcBorders>
          </w:tcPr>
          <w:p w:rsidR="00B62946" w:rsidRPr="00BA0A1C" w:rsidRDefault="00B62946" w:rsidP="00BA0A1C">
            <w:pPr>
              <w:spacing w:after="0" w:line="240" w:lineRule="auto"/>
              <w:ind w:firstLine="0"/>
              <w:jc w:val="center"/>
              <w:rPr>
                <w:rFonts w:eastAsia="Times New Roman"/>
                <w:szCs w:val="24"/>
              </w:rPr>
            </w:pPr>
          </w:p>
        </w:tc>
        <w:tc>
          <w:tcPr>
            <w:tcW w:w="582" w:type="dxa"/>
            <w:gridSpan w:val="2"/>
            <w:tcBorders>
              <w:left w:val="single" w:sz="4" w:space="0" w:color="595959"/>
            </w:tcBorders>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1.3.</w:t>
            </w:r>
          </w:p>
        </w:tc>
        <w:tc>
          <w:tcPr>
            <w:tcW w:w="2640" w:type="dxa"/>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объектов, относящиеся к области водоснабжения</w:t>
            </w: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tc>
        <w:tc>
          <w:tcPr>
            <w:tcW w:w="4069" w:type="dxa"/>
            <w:tcBorders>
              <w:right w:val="single" w:sz="12"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Региональная служба по тарифам Пермского края</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Приказ</w:t>
            </w:r>
            <w:r w:rsidR="00AD3DF8">
              <w:rPr>
                <w:rFonts w:eastAsia="Times New Roman"/>
                <w:szCs w:val="24"/>
              </w:rPr>
              <w:t xml:space="preserve"> </w:t>
            </w:r>
            <w:r w:rsidRPr="00BA0A1C">
              <w:rPr>
                <w:rFonts w:eastAsia="Times New Roman"/>
                <w:szCs w:val="24"/>
              </w:rPr>
              <w:t>от 7</w:t>
            </w:r>
            <w:r w:rsidR="001119E2">
              <w:rPr>
                <w:rFonts w:eastAsia="Times New Roman"/>
                <w:szCs w:val="24"/>
              </w:rPr>
              <w:t>.06.</w:t>
            </w:r>
            <w:r w:rsidRPr="00BA0A1C">
              <w:rPr>
                <w:rFonts w:eastAsia="Times New Roman"/>
                <w:szCs w:val="24"/>
              </w:rPr>
              <w:t xml:space="preserve">2017 г. </w:t>
            </w:r>
            <w:r w:rsidR="001119E2">
              <w:rPr>
                <w:rFonts w:eastAsia="Times New Roman"/>
                <w:szCs w:val="24"/>
              </w:rPr>
              <w:t>№</w:t>
            </w:r>
            <w:r w:rsidRPr="00BA0A1C">
              <w:rPr>
                <w:rFonts w:eastAsia="Times New Roman"/>
                <w:szCs w:val="24"/>
              </w:rPr>
              <w:t xml:space="preserve"> СЭД-46-09-24-1 «Об утверждении нормативов потребления холодной воды, горячей воды в целях содержания общего имущества в многоквартирном дом</w:t>
            </w:r>
            <w:r w:rsidR="00061352" w:rsidRPr="00BA0A1C">
              <w:rPr>
                <w:rFonts w:eastAsia="Times New Roman"/>
                <w:szCs w:val="24"/>
              </w:rPr>
              <w:t>е на территории Пермского края»</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 xml:space="preserve">СП 30.13330.2012 Внутренний водопровод и канализация зданий. Актуализированная редакция СНиП 2.04.01-85*; </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СП 31.13330.2012 «Водоснабжение. Наружные сети и сооружения. Актуализированная редакция СНиП 2.04.02-84»</w:t>
            </w:r>
          </w:p>
          <w:p w:rsidR="00B62946" w:rsidRPr="00BA0A1C" w:rsidRDefault="001119E2" w:rsidP="001119E2">
            <w:pPr>
              <w:spacing w:after="0" w:line="240" w:lineRule="auto"/>
              <w:ind w:firstLine="0"/>
              <w:rPr>
                <w:rFonts w:eastAsia="Times New Roman"/>
                <w:szCs w:val="24"/>
              </w:rPr>
            </w:pPr>
            <w:r>
              <w:rPr>
                <w:rFonts w:eastAsia="Times New Roman"/>
                <w:szCs w:val="24"/>
              </w:rPr>
              <w:t>СП</w:t>
            </w:r>
            <w:r w:rsidR="00E41624" w:rsidRPr="00BA0A1C">
              <w:rPr>
                <w:rFonts w:eastAsia="Times New Roman"/>
                <w:szCs w:val="24"/>
              </w:rPr>
              <w:t>42.13330.2016</w:t>
            </w:r>
            <w:r>
              <w:rPr>
                <w:rFonts w:eastAsia="Times New Roman"/>
                <w:szCs w:val="24"/>
              </w:rPr>
              <w:t xml:space="preserve"> </w:t>
            </w:r>
            <w:r w:rsidR="00E41624" w:rsidRPr="00BA0A1C">
              <w:rPr>
                <w:rFonts w:eastAsia="Times New Roman"/>
                <w:szCs w:val="24"/>
              </w:rPr>
              <w:t xml:space="preserve">Градостроительство. Планировка и застройка городских и сельских поселений. Актуализированная редакция СНиП 2.07.01-89* (с Изменениями </w:t>
            </w:r>
            <w:r>
              <w:rPr>
                <w:rFonts w:eastAsia="Times New Roman"/>
                <w:szCs w:val="24"/>
              </w:rPr>
              <w:t>№</w:t>
            </w:r>
            <w:r w:rsidR="00E41624" w:rsidRPr="00BA0A1C">
              <w:rPr>
                <w:rFonts w:eastAsia="Times New Roman"/>
                <w:szCs w:val="24"/>
              </w:rPr>
              <w:t xml:space="preserve"> 1, 2)</w:t>
            </w:r>
          </w:p>
        </w:tc>
      </w:tr>
      <w:tr w:rsidR="00B62946" w:rsidRPr="00BA0A1C" w:rsidTr="00C068AC">
        <w:trPr>
          <w:trHeight w:val="2257"/>
        </w:trPr>
        <w:tc>
          <w:tcPr>
            <w:tcW w:w="605" w:type="dxa"/>
            <w:tcBorders>
              <w:left w:val="single" w:sz="12" w:space="0" w:color="7F7F7F"/>
            </w:tcBorders>
          </w:tcPr>
          <w:p w:rsidR="00B62946" w:rsidRPr="00BA0A1C" w:rsidRDefault="00B62946" w:rsidP="00BA0A1C">
            <w:pPr>
              <w:spacing w:after="0" w:line="240" w:lineRule="auto"/>
              <w:ind w:firstLine="0"/>
              <w:jc w:val="center"/>
              <w:rPr>
                <w:rFonts w:eastAsia="Times New Roman"/>
                <w:szCs w:val="24"/>
              </w:rPr>
            </w:pPr>
          </w:p>
        </w:tc>
        <w:tc>
          <w:tcPr>
            <w:tcW w:w="582" w:type="dxa"/>
            <w:gridSpan w:val="2"/>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1.4.</w:t>
            </w:r>
          </w:p>
        </w:tc>
        <w:tc>
          <w:tcPr>
            <w:tcW w:w="2640" w:type="dxa"/>
            <w:tcBorders>
              <w:right w:val="single" w:sz="4" w:space="0" w:color="595959"/>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объектов, относящиеся к области водоотведения</w:t>
            </w:r>
          </w:p>
        </w:tc>
        <w:tc>
          <w:tcPr>
            <w:tcW w:w="1851" w:type="dxa"/>
            <w:tcBorders>
              <w:left w:val="single" w:sz="4" w:space="0" w:color="595959"/>
              <w:right w:val="single" w:sz="4" w:space="0" w:color="595959"/>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p w:rsidR="00B62946" w:rsidRPr="00BA0A1C" w:rsidRDefault="00B62946" w:rsidP="00BA0A1C">
            <w:pPr>
              <w:spacing w:after="0" w:line="240" w:lineRule="auto"/>
              <w:ind w:firstLine="0"/>
              <w:rPr>
                <w:rFonts w:eastAsia="Times New Roman"/>
                <w:szCs w:val="24"/>
              </w:rPr>
            </w:pPr>
          </w:p>
        </w:tc>
        <w:tc>
          <w:tcPr>
            <w:tcW w:w="4069" w:type="dxa"/>
            <w:tcBorders>
              <w:left w:val="single" w:sz="4" w:space="0" w:color="595959"/>
              <w:right w:val="single" w:sz="12" w:space="0" w:color="7F7F7F"/>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 xml:space="preserve">СП 32.13330.2012 Канализация. Наружные сети и сооружения. Актуализированная редакция СНиП 2.04.03-85 (п. 2.1); </w:t>
            </w:r>
          </w:p>
          <w:p w:rsidR="00B62946" w:rsidRPr="00BA0A1C" w:rsidRDefault="001119E2" w:rsidP="001119E2">
            <w:pPr>
              <w:spacing w:after="0" w:line="240" w:lineRule="auto"/>
              <w:ind w:firstLine="0"/>
              <w:rPr>
                <w:rFonts w:eastAsia="Times New Roman"/>
                <w:szCs w:val="24"/>
              </w:rPr>
            </w:pPr>
            <w:r>
              <w:rPr>
                <w:rFonts w:eastAsia="Times New Roman"/>
                <w:szCs w:val="24"/>
              </w:rPr>
              <w:t>СП</w:t>
            </w:r>
            <w:r w:rsidR="00E41624" w:rsidRPr="00BA0A1C">
              <w:rPr>
                <w:rFonts w:eastAsia="Times New Roman"/>
                <w:szCs w:val="24"/>
              </w:rPr>
              <w:t xml:space="preserve">42.13330.2016 Градостроительство. Планировка и застройка городских и сельских поселений. Актуализированная редакция СНиП 2.07.01-89* (с Изменениями </w:t>
            </w:r>
            <w:r>
              <w:rPr>
                <w:rFonts w:eastAsia="Times New Roman"/>
                <w:szCs w:val="24"/>
              </w:rPr>
              <w:t>№</w:t>
            </w:r>
            <w:r w:rsidR="00E41624" w:rsidRPr="00BA0A1C">
              <w:rPr>
                <w:rFonts w:eastAsia="Times New Roman"/>
                <w:szCs w:val="24"/>
              </w:rPr>
              <w:t xml:space="preserve"> 1, 2)</w:t>
            </w:r>
            <w:r w:rsidR="00B62946" w:rsidRPr="00BA0A1C">
              <w:rPr>
                <w:rFonts w:eastAsia="Times New Roman"/>
                <w:szCs w:val="24"/>
              </w:rPr>
              <w:t xml:space="preserve"> (Таблица 12</w:t>
            </w:r>
            <w:r w:rsidR="00E41624" w:rsidRPr="00BA0A1C">
              <w:rPr>
                <w:rFonts w:eastAsia="Times New Roman"/>
                <w:szCs w:val="24"/>
              </w:rPr>
              <w:t>.2</w:t>
            </w:r>
            <w:r w:rsidR="00B62946" w:rsidRPr="00BA0A1C">
              <w:rPr>
                <w:rFonts w:eastAsia="Times New Roman"/>
                <w:szCs w:val="24"/>
              </w:rPr>
              <w:t xml:space="preserve"> - Суточ</w:t>
            </w:r>
            <w:r w:rsidR="00C068AC" w:rsidRPr="00BA0A1C">
              <w:rPr>
                <w:rFonts w:eastAsia="Times New Roman"/>
                <w:szCs w:val="24"/>
              </w:rPr>
              <w:t>ный объем поверхностного стока)</w:t>
            </w:r>
          </w:p>
        </w:tc>
      </w:tr>
      <w:tr w:rsidR="00B62946" w:rsidRPr="00BA0A1C" w:rsidTr="00C068AC">
        <w:trPr>
          <w:trHeight w:val="2538"/>
        </w:trPr>
        <w:tc>
          <w:tcPr>
            <w:tcW w:w="605" w:type="dxa"/>
            <w:tcBorders>
              <w:left w:val="single" w:sz="12" w:space="0" w:color="7F7F7F"/>
            </w:tcBorders>
          </w:tcPr>
          <w:p w:rsidR="00B62946" w:rsidRPr="00BA0A1C" w:rsidRDefault="00B62946" w:rsidP="00BA0A1C">
            <w:pPr>
              <w:spacing w:after="0" w:line="240" w:lineRule="auto"/>
              <w:ind w:firstLine="0"/>
              <w:jc w:val="center"/>
              <w:rPr>
                <w:rFonts w:eastAsia="Times New Roman"/>
                <w:szCs w:val="24"/>
              </w:rPr>
            </w:pPr>
          </w:p>
        </w:tc>
        <w:tc>
          <w:tcPr>
            <w:tcW w:w="582" w:type="dxa"/>
            <w:gridSpan w:val="2"/>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1.5.</w:t>
            </w:r>
          </w:p>
        </w:tc>
        <w:tc>
          <w:tcPr>
            <w:tcW w:w="2640"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объектов, относящиеся к области газоснабжения</w:t>
            </w: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tc>
        <w:tc>
          <w:tcPr>
            <w:tcW w:w="4069" w:type="dxa"/>
            <w:tcBorders>
              <w:right w:val="single" w:sz="12"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Нормативы потребления газа населением на территории Пермского края (при отсутствии приборов учёта газа), приняты постановлением Правительст</w:t>
            </w:r>
            <w:r w:rsidR="001119E2">
              <w:rPr>
                <w:rFonts w:eastAsia="Times New Roman"/>
                <w:szCs w:val="24"/>
              </w:rPr>
              <w:t>ва Пермского края от 22.09.2</w:t>
            </w:r>
            <w:r w:rsidRPr="00BA0A1C">
              <w:rPr>
                <w:rFonts w:eastAsia="Times New Roman"/>
                <w:szCs w:val="24"/>
              </w:rPr>
              <w:t xml:space="preserve">006 года </w:t>
            </w:r>
            <w:r w:rsidR="001119E2">
              <w:rPr>
                <w:rFonts w:eastAsia="Times New Roman"/>
                <w:szCs w:val="24"/>
              </w:rPr>
              <w:t xml:space="preserve">  </w:t>
            </w:r>
            <w:r w:rsidRPr="00BA0A1C">
              <w:rPr>
                <w:rFonts w:eastAsia="Times New Roman"/>
                <w:szCs w:val="24"/>
              </w:rPr>
              <w:t>№ 42-п;</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 xml:space="preserve">СП42.13330.2011 Градостроительство. Планировка и застройка городских и сельских поселений. Актуализированная редакция СНиП 2.07.01-89*  </w:t>
            </w:r>
          </w:p>
        </w:tc>
      </w:tr>
      <w:tr w:rsidR="00B62946" w:rsidRPr="00BA0A1C" w:rsidTr="00C068AC">
        <w:trPr>
          <w:trHeight w:val="3006"/>
        </w:trPr>
        <w:tc>
          <w:tcPr>
            <w:tcW w:w="605" w:type="dxa"/>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2.</w:t>
            </w:r>
          </w:p>
        </w:tc>
        <w:tc>
          <w:tcPr>
            <w:tcW w:w="5073" w:type="dxa"/>
            <w:gridSpan w:val="4"/>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автомобильных дорог местного значения, улично-дорожной сети, объектов дорожного сервиса</w:t>
            </w:r>
          </w:p>
        </w:tc>
        <w:tc>
          <w:tcPr>
            <w:tcW w:w="4069" w:type="dxa"/>
            <w:tcBorders>
              <w:right w:val="single" w:sz="12" w:space="0" w:color="7F7F7F"/>
            </w:tcBorders>
            <w:hideMark/>
          </w:tcPr>
          <w:p w:rsidR="00B62946" w:rsidRPr="00BA0A1C" w:rsidRDefault="00B62946" w:rsidP="001119E2">
            <w:pPr>
              <w:spacing w:after="0" w:line="240" w:lineRule="auto"/>
              <w:ind w:firstLine="0"/>
              <w:rPr>
                <w:rFonts w:eastAsia="Times New Roman"/>
                <w:szCs w:val="24"/>
              </w:rPr>
            </w:pPr>
            <w:r w:rsidRPr="00BA0A1C">
              <w:rPr>
                <w:rFonts w:eastAsia="Times New Roman"/>
                <w:szCs w:val="24"/>
              </w:rPr>
              <w:t>Расчетные показатели установлены с учетом региональных нормативов градостроительного проектирования</w:t>
            </w:r>
            <w:r w:rsidR="001119E2">
              <w:rPr>
                <w:rFonts w:eastAsia="Times New Roman"/>
                <w:szCs w:val="24"/>
              </w:rPr>
              <w:t xml:space="preserve"> </w:t>
            </w:r>
            <w:r w:rsidRPr="00BA0A1C">
              <w:rPr>
                <w:rFonts w:eastAsia="Times New Roman"/>
                <w:szCs w:val="24"/>
              </w:rPr>
              <w:t>Пермского края (принятых Министерством градостроительства и развития инфраструктуры Пермского края приказом от12</w:t>
            </w:r>
            <w:r w:rsidR="001119E2">
              <w:rPr>
                <w:rFonts w:eastAsia="Times New Roman"/>
                <w:szCs w:val="24"/>
              </w:rPr>
              <w:t>.06.</w:t>
            </w:r>
            <w:r w:rsidRPr="00BA0A1C">
              <w:rPr>
                <w:rFonts w:eastAsia="Times New Roman"/>
                <w:szCs w:val="24"/>
              </w:rPr>
              <w:t xml:space="preserve">2009 г. </w:t>
            </w:r>
            <w:r w:rsidR="001119E2">
              <w:rPr>
                <w:rFonts w:eastAsia="Times New Roman"/>
                <w:szCs w:val="24"/>
              </w:rPr>
              <w:t>№</w:t>
            </w:r>
            <w:r w:rsidRPr="00BA0A1C">
              <w:rPr>
                <w:rFonts w:eastAsia="Times New Roman"/>
                <w:szCs w:val="24"/>
              </w:rPr>
              <w:t xml:space="preserve"> СЭД-35-07-04-38 «Об утверждении временного регионального норматива гра</w:t>
            </w:r>
            <w:r w:rsidR="001119E2">
              <w:rPr>
                <w:rFonts w:eastAsia="Times New Roman"/>
                <w:szCs w:val="24"/>
              </w:rPr>
              <w:t>достроительного проектирования «</w:t>
            </w:r>
            <w:r w:rsidRPr="00BA0A1C">
              <w:rPr>
                <w:rFonts w:eastAsia="Times New Roman"/>
                <w:szCs w:val="24"/>
              </w:rPr>
              <w:t>Планировка и застройка городских и сельских поселений Пермского края</w:t>
            </w:r>
            <w:r w:rsidR="001119E2">
              <w:rPr>
                <w:rFonts w:eastAsia="Times New Roman"/>
                <w:szCs w:val="24"/>
              </w:rPr>
              <w:t>»</w:t>
            </w:r>
            <w:r w:rsidRPr="00BA0A1C">
              <w:rPr>
                <w:rFonts w:eastAsia="Times New Roman"/>
                <w:szCs w:val="24"/>
              </w:rPr>
              <w:t>).</w:t>
            </w:r>
          </w:p>
        </w:tc>
      </w:tr>
      <w:tr w:rsidR="00B62946" w:rsidRPr="00BA0A1C" w:rsidTr="00C068AC">
        <w:trPr>
          <w:trHeight w:val="3485"/>
        </w:trPr>
        <w:tc>
          <w:tcPr>
            <w:tcW w:w="605" w:type="dxa"/>
            <w:vMerge w:val="restart"/>
            <w:tcBorders>
              <w:left w:val="single" w:sz="12" w:space="0" w:color="7F7F7F"/>
            </w:tcBorders>
          </w:tcPr>
          <w:p w:rsidR="00B62946" w:rsidRPr="00BA0A1C" w:rsidRDefault="00B62946" w:rsidP="00BA0A1C">
            <w:pPr>
              <w:spacing w:after="0" w:line="240" w:lineRule="auto"/>
              <w:ind w:firstLine="0"/>
              <w:jc w:val="center"/>
              <w:rPr>
                <w:rFonts w:eastAsia="Times New Roman"/>
                <w:szCs w:val="24"/>
              </w:rPr>
            </w:pPr>
          </w:p>
        </w:tc>
        <w:tc>
          <w:tcPr>
            <w:tcW w:w="560" w:type="dxa"/>
            <w:vMerge w:val="restart"/>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2.1</w:t>
            </w:r>
          </w:p>
        </w:tc>
        <w:tc>
          <w:tcPr>
            <w:tcW w:w="2662" w:type="dxa"/>
            <w:gridSpan w:val="2"/>
            <w:vMerge w:val="restart"/>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параметры улиц и дорог различных категорий</w:t>
            </w: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tc>
        <w:tc>
          <w:tcPr>
            <w:tcW w:w="4069" w:type="dxa"/>
            <w:tcBorders>
              <w:bottom w:val="single" w:sz="4" w:space="0" w:color="auto"/>
              <w:right w:val="single" w:sz="12" w:space="0" w:color="7F7F7F"/>
            </w:tcBorders>
            <w:hideMark/>
          </w:tcPr>
          <w:p w:rsidR="00B62946" w:rsidRPr="00BA0A1C" w:rsidRDefault="00B62946" w:rsidP="001119E2">
            <w:pPr>
              <w:spacing w:after="0" w:line="240" w:lineRule="auto"/>
              <w:ind w:firstLine="0"/>
              <w:rPr>
                <w:rFonts w:eastAsia="Times New Roman"/>
                <w:szCs w:val="24"/>
              </w:rPr>
            </w:pPr>
            <w:r w:rsidRPr="00BA0A1C">
              <w:rPr>
                <w:rFonts w:eastAsia="Times New Roman"/>
                <w:szCs w:val="24"/>
              </w:rPr>
              <w:t xml:space="preserve">Объекты внешнего транспорта необходимо размещать в соответствии с постановлением Правительства РФ от 29.10.2009 № 860 </w:t>
            </w:r>
            <w:r w:rsidR="001119E2">
              <w:rPr>
                <w:rFonts w:eastAsia="Times New Roman"/>
                <w:szCs w:val="24"/>
              </w:rPr>
              <w:t>«</w:t>
            </w:r>
            <w:r w:rsidRPr="00BA0A1C">
              <w:rPr>
                <w:rFonts w:eastAsia="Times New Roman"/>
                <w:szCs w:val="24"/>
              </w:rPr>
              <w:t>О требованиях к обеспеченности автомобильных дорог общего пользования объектами дорожного сервиса, размещаемыми в границах полос отвода</w:t>
            </w:r>
            <w:r w:rsidR="001119E2">
              <w:rPr>
                <w:rFonts w:eastAsia="Times New Roman"/>
                <w:szCs w:val="24"/>
              </w:rPr>
              <w:t>»</w:t>
            </w:r>
            <w:r w:rsidRPr="00BA0A1C">
              <w:rPr>
                <w:rFonts w:eastAsia="Times New Roman"/>
                <w:szCs w:val="24"/>
              </w:rPr>
              <w:t>, постановлением Правительства РФ от 28.09.2009</w:t>
            </w:r>
            <w:r w:rsidR="001119E2">
              <w:rPr>
                <w:rFonts w:eastAsia="Times New Roman"/>
                <w:szCs w:val="24"/>
              </w:rPr>
              <w:t xml:space="preserve">    </w:t>
            </w:r>
            <w:r w:rsidRPr="00BA0A1C">
              <w:rPr>
                <w:rFonts w:eastAsia="Times New Roman"/>
                <w:szCs w:val="24"/>
              </w:rPr>
              <w:t xml:space="preserve"> № 767 </w:t>
            </w:r>
            <w:r w:rsidR="001119E2">
              <w:rPr>
                <w:rFonts w:eastAsia="Times New Roman"/>
                <w:szCs w:val="24"/>
              </w:rPr>
              <w:t>«</w:t>
            </w:r>
            <w:r w:rsidRPr="00BA0A1C">
              <w:rPr>
                <w:rFonts w:eastAsia="Times New Roman"/>
                <w:szCs w:val="24"/>
              </w:rPr>
              <w:t>О классификации автомобильных дорог в Российской Федерации</w:t>
            </w:r>
            <w:r w:rsidR="001119E2">
              <w:rPr>
                <w:rFonts w:eastAsia="Times New Roman"/>
                <w:szCs w:val="24"/>
              </w:rPr>
              <w:t>»</w:t>
            </w:r>
            <w:r w:rsidRPr="00BA0A1C">
              <w:rPr>
                <w:rFonts w:eastAsia="Times New Roman"/>
                <w:szCs w:val="24"/>
              </w:rPr>
              <w:t xml:space="preserve">, постановлением Правительства РФ от 02.09.2009 </w:t>
            </w:r>
            <w:r w:rsidR="001119E2">
              <w:rPr>
                <w:rFonts w:eastAsia="Times New Roman"/>
                <w:szCs w:val="24"/>
              </w:rPr>
              <w:t xml:space="preserve">           </w:t>
            </w:r>
            <w:r w:rsidRPr="00BA0A1C">
              <w:rPr>
                <w:rFonts w:eastAsia="Times New Roman"/>
                <w:szCs w:val="24"/>
              </w:rPr>
              <w:t xml:space="preserve">№ 717 </w:t>
            </w:r>
            <w:r w:rsidR="001119E2">
              <w:rPr>
                <w:rFonts w:eastAsia="Times New Roman"/>
                <w:szCs w:val="24"/>
              </w:rPr>
              <w:t>«</w:t>
            </w:r>
            <w:r w:rsidRPr="00BA0A1C">
              <w:rPr>
                <w:rFonts w:eastAsia="Times New Roman"/>
                <w:szCs w:val="24"/>
              </w:rPr>
              <w:t>О нормах отвода земель для размещения автомобильных дорог и (или) объектов дорожного сервиса</w:t>
            </w:r>
            <w:r w:rsidR="001119E2">
              <w:rPr>
                <w:rFonts w:eastAsia="Times New Roman"/>
                <w:szCs w:val="24"/>
              </w:rPr>
              <w:t>»</w:t>
            </w:r>
            <w:r w:rsidRPr="00BA0A1C">
              <w:rPr>
                <w:rFonts w:eastAsia="Times New Roman"/>
                <w:szCs w:val="24"/>
              </w:rPr>
              <w:t>.</w:t>
            </w:r>
          </w:p>
        </w:tc>
      </w:tr>
      <w:tr w:rsidR="00B62946" w:rsidRPr="00BA0A1C" w:rsidTr="00C068AC">
        <w:trPr>
          <w:trHeight w:val="2795"/>
        </w:trPr>
        <w:tc>
          <w:tcPr>
            <w:tcW w:w="605" w:type="dxa"/>
            <w:vMerge/>
            <w:tcBorders>
              <w:left w:val="single" w:sz="12" w:space="0" w:color="7F7F7F"/>
            </w:tcBorders>
          </w:tcPr>
          <w:p w:rsidR="00B62946" w:rsidRPr="00BA0A1C" w:rsidRDefault="00B62946" w:rsidP="00BA0A1C">
            <w:pPr>
              <w:spacing w:after="0" w:line="240" w:lineRule="auto"/>
              <w:ind w:firstLine="0"/>
              <w:jc w:val="center"/>
              <w:rPr>
                <w:rFonts w:eastAsia="Times New Roman"/>
                <w:szCs w:val="24"/>
              </w:rPr>
            </w:pPr>
          </w:p>
        </w:tc>
        <w:tc>
          <w:tcPr>
            <w:tcW w:w="560" w:type="dxa"/>
            <w:vMerge/>
          </w:tcPr>
          <w:p w:rsidR="00B62946" w:rsidRPr="00BA0A1C" w:rsidRDefault="00B62946" w:rsidP="00BA0A1C">
            <w:pPr>
              <w:spacing w:after="0" w:line="240" w:lineRule="auto"/>
              <w:ind w:firstLine="0"/>
              <w:rPr>
                <w:rFonts w:eastAsia="Times New Roman"/>
                <w:szCs w:val="24"/>
              </w:rPr>
            </w:pPr>
          </w:p>
        </w:tc>
        <w:tc>
          <w:tcPr>
            <w:tcW w:w="2662" w:type="dxa"/>
            <w:gridSpan w:val="2"/>
            <w:vMerge/>
          </w:tcPr>
          <w:p w:rsidR="00B62946" w:rsidRPr="00BA0A1C" w:rsidRDefault="00B62946" w:rsidP="00BA0A1C">
            <w:pPr>
              <w:spacing w:after="0" w:line="240" w:lineRule="auto"/>
              <w:ind w:firstLine="0"/>
              <w:rPr>
                <w:rFonts w:eastAsia="Times New Roman"/>
                <w:szCs w:val="24"/>
              </w:rPr>
            </w:pP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транспортной доступности объекта</w:t>
            </w:r>
          </w:p>
        </w:tc>
        <w:tc>
          <w:tcPr>
            <w:tcW w:w="4069" w:type="dxa"/>
            <w:tcBorders>
              <w:top w:val="single" w:sz="4" w:space="0" w:color="auto"/>
              <w:right w:val="single" w:sz="12" w:space="0" w:color="7F7F7F"/>
            </w:tcBorders>
          </w:tcPr>
          <w:p w:rsidR="00B62946" w:rsidRPr="00BA0A1C" w:rsidRDefault="00195B21" w:rsidP="00BA0A1C">
            <w:pPr>
              <w:spacing w:after="0" w:line="240" w:lineRule="auto"/>
              <w:ind w:firstLine="0"/>
              <w:rPr>
                <w:rFonts w:eastAsia="Times New Roman"/>
                <w:szCs w:val="24"/>
              </w:rPr>
            </w:pPr>
            <w:r w:rsidRPr="00BA0A1C">
              <w:rPr>
                <w:rFonts w:eastAsia="Times New Roman"/>
                <w:szCs w:val="24"/>
              </w:rPr>
              <w:t>СП42.13330.2016 Градостроительство. Планировка и застройка городских и сельских поселений. Актуализированная редакция СНиП 2.07.01-89* (с Изменениями N 1, 2)</w:t>
            </w:r>
            <w:r w:rsidR="001119E2">
              <w:rPr>
                <w:rFonts w:eastAsia="Times New Roman"/>
                <w:szCs w:val="24"/>
              </w:rPr>
              <w:t xml:space="preserve"> </w:t>
            </w:r>
            <w:r w:rsidR="00B62946" w:rsidRPr="00BA0A1C">
              <w:rPr>
                <w:rFonts w:eastAsia="Times New Roman"/>
                <w:szCs w:val="24"/>
              </w:rPr>
              <w:t xml:space="preserve">(п.11.4 Таблица </w:t>
            </w:r>
            <w:r w:rsidRPr="00BA0A1C">
              <w:rPr>
                <w:rFonts w:eastAsia="Times New Roman"/>
                <w:szCs w:val="24"/>
              </w:rPr>
              <w:t>11.1</w:t>
            </w:r>
            <w:r w:rsidR="00B62946" w:rsidRPr="00BA0A1C">
              <w:rPr>
                <w:rFonts w:eastAsia="Times New Roman"/>
                <w:szCs w:val="24"/>
              </w:rPr>
              <w:t>);</w:t>
            </w:r>
          </w:p>
          <w:p w:rsidR="00B62946" w:rsidRPr="00BA0A1C" w:rsidRDefault="003C3398" w:rsidP="00BA0A1C">
            <w:pPr>
              <w:spacing w:after="0" w:line="240" w:lineRule="auto"/>
              <w:ind w:firstLine="0"/>
              <w:rPr>
                <w:rFonts w:eastAsia="Times New Roman"/>
                <w:szCs w:val="24"/>
              </w:rPr>
            </w:pPr>
            <w:r w:rsidRPr="00BA0A1C">
              <w:rPr>
                <w:rFonts w:eastAsia="Times New Roman"/>
                <w:szCs w:val="24"/>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A0A1C">
              <w:rPr>
                <w:rFonts w:eastAsia="Times New Roman"/>
                <w:szCs w:val="24"/>
              </w:rPr>
              <w:t>(п.11.5</w:t>
            </w:r>
            <w:r w:rsidRPr="00BA0A1C">
              <w:rPr>
                <w:rFonts w:eastAsia="Times New Roman"/>
                <w:szCs w:val="24"/>
              </w:rPr>
              <w:t>, п.11.6</w:t>
            </w:r>
            <w:r w:rsidR="00B62946" w:rsidRPr="00BA0A1C">
              <w:rPr>
                <w:rFonts w:eastAsia="Times New Roman"/>
                <w:szCs w:val="24"/>
              </w:rPr>
              <w:t xml:space="preserve"> Таблица </w:t>
            </w:r>
            <w:r w:rsidRPr="00BA0A1C">
              <w:rPr>
                <w:rFonts w:eastAsia="Times New Roman"/>
                <w:szCs w:val="24"/>
              </w:rPr>
              <w:t>11.2, 11.2а, 11.3, 11.4</w:t>
            </w:r>
            <w:r w:rsidR="00B62946" w:rsidRPr="00BA0A1C">
              <w:rPr>
                <w:rFonts w:eastAsia="Times New Roman"/>
                <w:szCs w:val="24"/>
              </w:rPr>
              <w:t>).</w:t>
            </w:r>
          </w:p>
        </w:tc>
      </w:tr>
      <w:tr w:rsidR="00B62946" w:rsidRPr="00BA0A1C" w:rsidTr="00B62946">
        <w:trPr>
          <w:trHeight w:val="415"/>
        </w:trPr>
        <w:tc>
          <w:tcPr>
            <w:tcW w:w="605" w:type="dxa"/>
            <w:vMerge w:val="restart"/>
            <w:tcBorders>
              <w:left w:val="single" w:sz="12" w:space="0" w:color="7F7F7F"/>
            </w:tcBorders>
          </w:tcPr>
          <w:p w:rsidR="00B62946" w:rsidRPr="00BA0A1C" w:rsidRDefault="00B62946" w:rsidP="00BA0A1C">
            <w:pPr>
              <w:spacing w:after="0" w:line="240" w:lineRule="auto"/>
              <w:ind w:firstLine="0"/>
              <w:jc w:val="center"/>
              <w:rPr>
                <w:rFonts w:eastAsia="Times New Roman"/>
                <w:szCs w:val="24"/>
              </w:rPr>
            </w:pPr>
          </w:p>
        </w:tc>
        <w:tc>
          <w:tcPr>
            <w:tcW w:w="560" w:type="dxa"/>
            <w:vMerge w:val="restart"/>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2.2</w:t>
            </w:r>
          </w:p>
        </w:tc>
        <w:tc>
          <w:tcPr>
            <w:tcW w:w="2662" w:type="dxa"/>
            <w:gridSpan w:val="2"/>
            <w:vMerge w:val="restart"/>
            <w:tcBorders>
              <w:right w:val="single" w:sz="4" w:space="0" w:color="595959"/>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обеспеченности объектов автомобильными стоянками</w:t>
            </w:r>
          </w:p>
        </w:tc>
        <w:tc>
          <w:tcPr>
            <w:tcW w:w="1851" w:type="dxa"/>
            <w:tcBorders>
              <w:left w:val="single" w:sz="4" w:space="0" w:color="595959"/>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tc>
        <w:tc>
          <w:tcPr>
            <w:tcW w:w="4069" w:type="dxa"/>
            <w:tcBorders>
              <w:bottom w:val="single" w:sz="4" w:space="0" w:color="595959"/>
              <w:right w:val="single" w:sz="12" w:space="0" w:color="7F7F7F"/>
            </w:tcBorders>
            <w:hideMark/>
          </w:tcPr>
          <w:p w:rsidR="00B62946" w:rsidRPr="00BA0A1C" w:rsidRDefault="001119E2" w:rsidP="001119E2">
            <w:pPr>
              <w:spacing w:after="0" w:line="240" w:lineRule="auto"/>
              <w:ind w:left="-56" w:firstLine="0"/>
              <w:contextualSpacing/>
              <w:rPr>
                <w:rFonts w:eastAsia="Times New Roman"/>
                <w:bCs/>
                <w:szCs w:val="24"/>
              </w:rPr>
            </w:pPr>
            <w:r>
              <w:rPr>
                <w:rFonts w:eastAsia="Times New Roman"/>
                <w:szCs w:val="24"/>
              </w:rPr>
              <w:t xml:space="preserve">- </w:t>
            </w:r>
            <w:r w:rsidR="00B62946" w:rsidRPr="00BA0A1C">
              <w:rPr>
                <w:rFonts w:eastAsia="Times New Roman"/>
                <w:szCs w:val="24"/>
              </w:rPr>
              <w:t xml:space="preserve">Количество машино-мест на открытых приобъектных стоянках у общественных зданий, учреждений, предприятий, торговых центров, вокзалов и т.д. (в том числе встроенных, пристроенных к жилым зданиям) определяется в соответствии </w:t>
            </w:r>
            <w:r w:rsidR="00B62946" w:rsidRPr="00BA0A1C">
              <w:rPr>
                <w:rFonts w:eastAsia="Times New Roman"/>
                <w:bCs/>
                <w:szCs w:val="24"/>
              </w:rPr>
              <w:t xml:space="preserve">с </w:t>
            </w:r>
            <w:r w:rsidR="00B62946" w:rsidRPr="00BA0A1C">
              <w:rPr>
                <w:rFonts w:eastAsia="Times New Roman"/>
                <w:szCs w:val="24"/>
              </w:rPr>
              <w:t>СП 42.13330.201</w:t>
            </w:r>
            <w:r w:rsidR="006C7621" w:rsidRPr="00BA0A1C">
              <w:rPr>
                <w:rFonts w:eastAsia="Times New Roman"/>
                <w:szCs w:val="24"/>
              </w:rPr>
              <w:t>6</w:t>
            </w:r>
            <w:r w:rsidR="00B62946" w:rsidRPr="00BA0A1C">
              <w:rPr>
                <w:rFonts w:eastAsia="Times New Roman"/>
                <w:szCs w:val="24"/>
              </w:rPr>
              <w:t xml:space="preserve"> (п. 11.</w:t>
            </w:r>
            <w:r w:rsidR="006C7621" w:rsidRPr="00BA0A1C">
              <w:rPr>
                <w:rFonts w:eastAsia="Times New Roman"/>
                <w:szCs w:val="24"/>
              </w:rPr>
              <w:t>31</w:t>
            </w:r>
            <w:r w:rsidR="00B62946" w:rsidRPr="00BA0A1C">
              <w:rPr>
                <w:rFonts w:eastAsia="Times New Roman"/>
                <w:szCs w:val="24"/>
              </w:rPr>
              <w:t xml:space="preserve">, </w:t>
            </w:r>
            <w:r w:rsidR="00B62946" w:rsidRPr="00BA0A1C">
              <w:rPr>
                <w:rFonts w:eastAsia="Times New Roman"/>
                <w:bCs/>
                <w:szCs w:val="24"/>
              </w:rPr>
              <w:t>Приложение К);</w:t>
            </w:r>
          </w:p>
          <w:p w:rsidR="00B62946" w:rsidRPr="00BA0A1C" w:rsidRDefault="00B62946" w:rsidP="00BA0A1C">
            <w:pPr>
              <w:numPr>
                <w:ilvl w:val="0"/>
                <w:numId w:val="40"/>
              </w:numPr>
              <w:spacing w:after="0" w:line="240" w:lineRule="auto"/>
              <w:ind w:left="-56" w:firstLine="0"/>
              <w:contextualSpacing/>
              <w:rPr>
                <w:rFonts w:eastAsia="Times New Roman"/>
                <w:szCs w:val="24"/>
              </w:rPr>
            </w:pPr>
            <w:r w:rsidRPr="00BA0A1C">
              <w:rPr>
                <w:rFonts w:eastAsia="Times New Roman"/>
                <w:szCs w:val="24"/>
              </w:rPr>
              <w:t>Расстояние пешеходных подходов от стоянок для временного хранения легковых автомобилей следует принимать не более, м.  (СП 42.13330.201</w:t>
            </w:r>
            <w:r w:rsidR="006C7621" w:rsidRPr="00BA0A1C">
              <w:rPr>
                <w:rFonts w:eastAsia="Times New Roman"/>
                <w:szCs w:val="24"/>
              </w:rPr>
              <w:t>6</w:t>
            </w:r>
            <w:r w:rsidRPr="00BA0A1C">
              <w:rPr>
                <w:rFonts w:eastAsia="Times New Roman"/>
                <w:szCs w:val="24"/>
              </w:rPr>
              <w:t xml:space="preserve"> п.11.2</w:t>
            </w:r>
            <w:r w:rsidR="006C7621" w:rsidRPr="00BA0A1C">
              <w:rPr>
                <w:rFonts w:eastAsia="Times New Roman"/>
                <w:szCs w:val="24"/>
              </w:rPr>
              <w:t>6</w:t>
            </w:r>
            <w:r w:rsidRPr="00BA0A1C">
              <w:rPr>
                <w:rFonts w:eastAsia="Times New Roman"/>
                <w:szCs w:val="24"/>
              </w:rPr>
              <w:t>);</w:t>
            </w:r>
          </w:p>
          <w:p w:rsidR="00B62946" w:rsidRPr="00BA0A1C" w:rsidRDefault="00B62946" w:rsidP="00BA0A1C">
            <w:pPr>
              <w:numPr>
                <w:ilvl w:val="0"/>
                <w:numId w:val="40"/>
              </w:numPr>
              <w:spacing w:after="0" w:line="240" w:lineRule="auto"/>
              <w:ind w:left="-56" w:firstLine="0"/>
              <w:contextualSpacing/>
              <w:rPr>
                <w:rFonts w:eastAsia="Times New Roman"/>
                <w:szCs w:val="24"/>
              </w:rPr>
            </w:pPr>
            <w:r w:rsidRPr="00BA0A1C">
              <w:rPr>
                <w:rFonts w:eastAsia="Times New Roman"/>
                <w:szCs w:val="24"/>
              </w:rPr>
              <w:t xml:space="preserve">Размер земельных участков гаражей и стоянок легковых автомобилей в зависимости от их этажности в соответствии </w:t>
            </w:r>
            <w:r w:rsidRPr="00BA0A1C">
              <w:rPr>
                <w:rFonts w:eastAsia="Times New Roman"/>
                <w:bCs/>
                <w:szCs w:val="24"/>
              </w:rPr>
              <w:t xml:space="preserve">с </w:t>
            </w:r>
            <w:r w:rsidRPr="00BA0A1C">
              <w:rPr>
                <w:rFonts w:eastAsia="Times New Roman"/>
                <w:szCs w:val="24"/>
              </w:rPr>
              <w:t>СП 42.13330.201</w:t>
            </w:r>
            <w:r w:rsidR="006C7621" w:rsidRPr="00BA0A1C">
              <w:rPr>
                <w:rFonts w:eastAsia="Times New Roman"/>
                <w:szCs w:val="24"/>
              </w:rPr>
              <w:t>6</w:t>
            </w:r>
            <w:r w:rsidRPr="00BA0A1C">
              <w:rPr>
                <w:rFonts w:eastAsia="Times New Roman"/>
                <w:szCs w:val="24"/>
              </w:rPr>
              <w:t xml:space="preserve"> (п. 11.</w:t>
            </w:r>
            <w:r w:rsidR="006C7621" w:rsidRPr="00BA0A1C">
              <w:rPr>
                <w:rFonts w:eastAsia="Times New Roman"/>
                <w:szCs w:val="24"/>
              </w:rPr>
              <w:t>37</w:t>
            </w:r>
            <w:r w:rsidRPr="00BA0A1C">
              <w:rPr>
                <w:rFonts w:eastAsia="Times New Roman"/>
                <w:szCs w:val="24"/>
              </w:rPr>
              <w:t>);</w:t>
            </w:r>
          </w:p>
          <w:p w:rsidR="00B62946" w:rsidRPr="00BA0A1C" w:rsidRDefault="00B62946" w:rsidP="00BA0A1C">
            <w:pPr>
              <w:numPr>
                <w:ilvl w:val="0"/>
                <w:numId w:val="40"/>
              </w:numPr>
              <w:spacing w:after="0" w:line="240" w:lineRule="auto"/>
              <w:ind w:left="-56" w:firstLine="0"/>
              <w:contextualSpacing/>
              <w:rPr>
                <w:rFonts w:eastAsia="Times New Roman"/>
                <w:szCs w:val="24"/>
              </w:rPr>
            </w:pPr>
            <w:r w:rsidRPr="00BA0A1C">
              <w:rPr>
                <w:rFonts w:eastAsia="Times New Roman"/>
                <w:szCs w:val="24"/>
              </w:rPr>
              <w:t>В соответствии с</w:t>
            </w:r>
            <w:r w:rsidRPr="00BA0A1C">
              <w:rPr>
                <w:rFonts w:eastAsia="Times New Roman"/>
                <w:bCs/>
                <w:szCs w:val="24"/>
              </w:rPr>
              <w:t xml:space="preserve"> ВСН 62-91*</w:t>
            </w:r>
            <w:r w:rsidRPr="00BA0A1C">
              <w:rPr>
                <w:rFonts w:eastAsia="Times New Roman"/>
                <w:szCs w:val="24"/>
              </w:rPr>
              <w:t xml:space="preserve"> следует выделять места для личных автотранспортных средств инвалидов;</w:t>
            </w:r>
          </w:p>
          <w:p w:rsidR="00B62946" w:rsidRPr="00BA0A1C" w:rsidRDefault="00B62946" w:rsidP="00BA0A1C">
            <w:pPr>
              <w:numPr>
                <w:ilvl w:val="0"/>
                <w:numId w:val="40"/>
              </w:numPr>
              <w:spacing w:after="0" w:line="240" w:lineRule="auto"/>
              <w:ind w:left="-56" w:firstLine="0"/>
              <w:contextualSpacing/>
              <w:rPr>
                <w:rFonts w:eastAsia="Times New Roman"/>
                <w:szCs w:val="24"/>
              </w:rPr>
            </w:pPr>
            <w:r w:rsidRPr="00BA0A1C">
              <w:rPr>
                <w:rFonts w:eastAsia="Times New Roman"/>
                <w:szCs w:val="24"/>
              </w:rPr>
              <w:t>От стоянок для постоянного и временного хранения автомобилей необходимо соблюдать санитарные разрывы согласно СанПиН 2.2.1/2.1.1.1200-03;</w:t>
            </w:r>
          </w:p>
          <w:p w:rsidR="00B62946" w:rsidRPr="00BA0A1C" w:rsidRDefault="00B62946" w:rsidP="00BA0A1C">
            <w:pPr>
              <w:numPr>
                <w:ilvl w:val="0"/>
                <w:numId w:val="40"/>
              </w:numPr>
              <w:spacing w:after="0" w:line="240" w:lineRule="auto"/>
              <w:ind w:left="-56" w:firstLine="0"/>
              <w:contextualSpacing/>
              <w:rPr>
                <w:rFonts w:eastAsia="Times New Roman"/>
                <w:szCs w:val="24"/>
              </w:rPr>
            </w:pPr>
            <w:r w:rsidRPr="00BA0A1C">
              <w:rPr>
                <w:rFonts w:eastAsia="Times New Roman"/>
                <w:bCs/>
                <w:szCs w:val="24"/>
              </w:rPr>
              <w:t>Для хранения грузовых автомобилей следует предусматривать открытые площадки в соответствии с требованиями СП 37.13330.2012.</w:t>
            </w:r>
          </w:p>
        </w:tc>
      </w:tr>
      <w:tr w:rsidR="00B62946" w:rsidRPr="00BA0A1C" w:rsidTr="00C068AC">
        <w:trPr>
          <w:trHeight w:val="1611"/>
        </w:trPr>
        <w:tc>
          <w:tcPr>
            <w:tcW w:w="605" w:type="dxa"/>
            <w:vMerge/>
            <w:tcBorders>
              <w:left w:val="single" w:sz="12" w:space="0" w:color="7F7F7F"/>
            </w:tcBorders>
          </w:tcPr>
          <w:p w:rsidR="00B62946" w:rsidRPr="00BA0A1C" w:rsidRDefault="00B62946" w:rsidP="00BA0A1C">
            <w:pPr>
              <w:spacing w:after="0" w:line="240" w:lineRule="auto"/>
              <w:ind w:firstLine="0"/>
              <w:jc w:val="center"/>
              <w:rPr>
                <w:rFonts w:eastAsia="Times New Roman"/>
                <w:szCs w:val="24"/>
              </w:rPr>
            </w:pPr>
          </w:p>
        </w:tc>
        <w:tc>
          <w:tcPr>
            <w:tcW w:w="560" w:type="dxa"/>
            <w:vMerge/>
          </w:tcPr>
          <w:p w:rsidR="00B62946" w:rsidRPr="00BA0A1C" w:rsidRDefault="00B62946" w:rsidP="00BA0A1C">
            <w:pPr>
              <w:spacing w:after="0" w:line="240" w:lineRule="auto"/>
              <w:ind w:firstLine="0"/>
              <w:rPr>
                <w:rFonts w:eastAsia="Times New Roman"/>
                <w:szCs w:val="24"/>
              </w:rPr>
            </w:pPr>
          </w:p>
        </w:tc>
        <w:tc>
          <w:tcPr>
            <w:tcW w:w="2662" w:type="dxa"/>
            <w:gridSpan w:val="2"/>
            <w:vMerge/>
            <w:tcBorders>
              <w:right w:val="single" w:sz="4" w:space="0" w:color="595959"/>
            </w:tcBorders>
          </w:tcPr>
          <w:p w:rsidR="00B62946" w:rsidRPr="00BA0A1C" w:rsidRDefault="00B62946" w:rsidP="00BA0A1C">
            <w:pPr>
              <w:spacing w:after="0" w:line="240" w:lineRule="auto"/>
              <w:ind w:firstLine="0"/>
              <w:rPr>
                <w:rFonts w:eastAsia="Times New Roman"/>
                <w:szCs w:val="24"/>
              </w:rPr>
            </w:pPr>
          </w:p>
        </w:tc>
        <w:tc>
          <w:tcPr>
            <w:tcW w:w="1851" w:type="dxa"/>
            <w:tcBorders>
              <w:left w:val="single" w:sz="4" w:space="0" w:color="595959"/>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транспортной доступности объекта</w:t>
            </w:r>
          </w:p>
        </w:tc>
        <w:tc>
          <w:tcPr>
            <w:tcW w:w="4069" w:type="dxa"/>
            <w:tcBorders>
              <w:top w:val="single" w:sz="4" w:space="0" w:color="595959"/>
              <w:right w:val="single" w:sz="12" w:space="0" w:color="7F7F7F"/>
            </w:tcBorders>
          </w:tcPr>
          <w:p w:rsidR="00B62946" w:rsidRPr="00BA0A1C" w:rsidRDefault="006C7621" w:rsidP="00F129B5">
            <w:pPr>
              <w:spacing w:after="0" w:line="240" w:lineRule="auto"/>
              <w:ind w:left="-55" w:firstLine="0"/>
              <w:contextualSpacing/>
              <w:rPr>
                <w:rFonts w:eastAsia="Times New Roman"/>
                <w:szCs w:val="24"/>
              </w:rPr>
            </w:pPr>
            <w:r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F129B5">
              <w:rPr>
                <w:rFonts w:eastAsia="Times New Roman"/>
                <w:szCs w:val="24"/>
              </w:rPr>
              <w:t>№</w:t>
            </w:r>
            <w:r w:rsidRPr="00BA0A1C">
              <w:rPr>
                <w:rFonts w:eastAsia="Times New Roman"/>
                <w:szCs w:val="24"/>
              </w:rPr>
              <w:t xml:space="preserve"> 1, 2)</w:t>
            </w:r>
            <w:r w:rsidR="00B62946" w:rsidRPr="00BA0A1C">
              <w:rPr>
                <w:rFonts w:eastAsia="Times New Roman"/>
                <w:szCs w:val="24"/>
              </w:rPr>
              <w:t xml:space="preserve"> (п. 11.</w:t>
            </w:r>
            <w:r w:rsidRPr="00BA0A1C">
              <w:rPr>
                <w:rFonts w:eastAsia="Times New Roman"/>
                <w:szCs w:val="24"/>
              </w:rPr>
              <w:t>40</w:t>
            </w:r>
            <w:r w:rsidR="00B62946" w:rsidRPr="00BA0A1C">
              <w:rPr>
                <w:rFonts w:eastAsia="Times New Roman"/>
                <w:szCs w:val="24"/>
              </w:rPr>
              <w:t xml:space="preserve"> и п. 11.</w:t>
            </w:r>
            <w:r w:rsidRPr="00BA0A1C">
              <w:rPr>
                <w:rFonts w:eastAsia="Times New Roman"/>
                <w:szCs w:val="24"/>
              </w:rPr>
              <w:t>41</w:t>
            </w:r>
            <w:r w:rsidR="00B62946" w:rsidRPr="00BA0A1C">
              <w:rPr>
                <w:rFonts w:eastAsia="Times New Roman"/>
                <w:szCs w:val="24"/>
              </w:rPr>
              <w:t>);</w:t>
            </w:r>
          </w:p>
        </w:tc>
      </w:tr>
      <w:tr w:rsidR="00B62946" w:rsidRPr="00BA0A1C" w:rsidTr="00C068AC">
        <w:trPr>
          <w:trHeight w:val="2294"/>
        </w:trPr>
        <w:tc>
          <w:tcPr>
            <w:tcW w:w="605" w:type="dxa"/>
            <w:tcBorders>
              <w:left w:val="single" w:sz="12" w:space="0" w:color="7F7F7F"/>
              <w:bottom w:val="single" w:sz="4" w:space="0" w:color="595959"/>
            </w:tcBorders>
          </w:tcPr>
          <w:p w:rsidR="00B62946" w:rsidRPr="00BA0A1C" w:rsidRDefault="00B62946" w:rsidP="00BA0A1C">
            <w:pPr>
              <w:spacing w:after="0" w:line="240" w:lineRule="auto"/>
              <w:ind w:firstLine="0"/>
              <w:jc w:val="center"/>
              <w:rPr>
                <w:rFonts w:eastAsia="Times New Roman"/>
                <w:szCs w:val="24"/>
              </w:rPr>
            </w:pPr>
          </w:p>
        </w:tc>
        <w:tc>
          <w:tcPr>
            <w:tcW w:w="560" w:type="dxa"/>
            <w:tcBorders>
              <w:bottom w:val="single" w:sz="4" w:space="0" w:color="595959"/>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2.3</w:t>
            </w:r>
          </w:p>
        </w:tc>
        <w:tc>
          <w:tcPr>
            <w:tcW w:w="2662" w:type="dxa"/>
            <w:gridSpan w:val="2"/>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tc>
        <w:tc>
          <w:tcPr>
            <w:tcW w:w="1851" w:type="dxa"/>
            <w:tcBorders>
              <w:bottom w:val="single" w:sz="4" w:space="0" w:color="auto"/>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p w:rsidR="00B62946" w:rsidRPr="00BA0A1C" w:rsidRDefault="00B62946" w:rsidP="00BA0A1C">
            <w:pPr>
              <w:spacing w:after="0" w:line="240" w:lineRule="auto"/>
              <w:ind w:firstLine="0"/>
              <w:rPr>
                <w:rFonts w:eastAsia="Times New Roman"/>
                <w:szCs w:val="24"/>
              </w:rPr>
            </w:pPr>
          </w:p>
        </w:tc>
        <w:tc>
          <w:tcPr>
            <w:tcW w:w="4069" w:type="dxa"/>
            <w:tcBorders>
              <w:bottom w:val="single" w:sz="4" w:space="0" w:color="auto"/>
              <w:right w:val="single" w:sz="12" w:space="0" w:color="7F7F7F"/>
            </w:tcBorders>
            <w:hideMark/>
          </w:tcPr>
          <w:p w:rsidR="00B62946" w:rsidRPr="00BA0A1C" w:rsidRDefault="006C7621" w:rsidP="00BA0A1C">
            <w:pPr>
              <w:spacing w:after="0" w:line="240" w:lineRule="auto"/>
              <w:ind w:firstLine="0"/>
              <w:rPr>
                <w:rFonts w:eastAsia="Times New Roman"/>
                <w:bCs/>
                <w:szCs w:val="24"/>
              </w:rPr>
            </w:pPr>
            <w:r w:rsidRPr="00BA0A1C">
              <w:rPr>
                <w:rFonts w:eastAsia="Times New Roman"/>
                <w:bCs/>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F129B5">
              <w:rPr>
                <w:rFonts w:eastAsia="Times New Roman"/>
                <w:bCs/>
                <w:szCs w:val="24"/>
              </w:rPr>
              <w:t>№</w:t>
            </w:r>
            <w:r w:rsidRPr="00BA0A1C">
              <w:rPr>
                <w:rFonts w:eastAsia="Times New Roman"/>
                <w:bCs/>
                <w:szCs w:val="24"/>
              </w:rPr>
              <w:t xml:space="preserve"> 1, 2)</w:t>
            </w:r>
            <w:r w:rsidR="00B62946" w:rsidRPr="00BA0A1C">
              <w:rPr>
                <w:rFonts w:eastAsia="Times New Roman"/>
                <w:bCs/>
                <w:szCs w:val="24"/>
              </w:rPr>
              <w:t xml:space="preserve"> (п. 11.</w:t>
            </w:r>
            <w:r w:rsidRPr="00BA0A1C">
              <w:rPr>
                <w:rFonts w:eastAsia="Times New Roman"/>
                <w:bCs/>
                <w:szCs w:val="24"/>
              </w:rPr>
              <w:t>40</w:t>
            </w:r>
            <w:r w:rsidR="00B62946" w:rsidRPr="00BA0A1C">
              <w:rPr>
                <w:rFonts w:eastAsia="Times New Roman"/>
                <w:bCs/>
                <w:szCs w:val="24"/>
              </w:rPr>
              <w:t xml:space="preserve"> и п. 11.</w:t>
            </w:r>
            <w:r w:rsidRPr="00BA0A1C">
              <w:rPr>
                <w:rFonts w:eastAsia="Times New Roman"/>
                <w:bCs/>
                <w:szCs w:val="24"/>
              </w:rPr>
              <w:t>41</w:t>
            </w:r>
            <w:r w:rsidR="00B62946" w:rsidRPr="00BA0A1C">
              <w:rPr>
                <w:rFonts w:eastAsia="Times New Roman"/>
                <w:bCs/>
                <w:szCs w:val="24"/>
              </w:rPr>
              <w:t xml:space="preserve">); </w:t>
            </w:r>
          </w:p>
          <w:p w:rsidR="00B62946" w:rsidRPr="00BA0A1C" w:rsidRDefault="00B62946" w:rsidP="00BA0A1C">
            <w:pPr>
              <w:spacing w:after="0" w:line="240" w:lineRule="auto"/>
              <w:ind w:left="360" w:firstLine="0"/>
              <w:contextualSpacing/>
              <w:rPr>
                <w:rFonts w:eastAsia="Times New Roman"/>
                <w:szCs w:val="24"/>
              </w:rPr>
            </w:pPr>
          </w:p>
        </w:tc>
      </w:tr>
      <w:tr w:rsidR="00B62946" w:rsidRPr="00BA0A1C" w:rsidTr="00C068AC">
        <w:trPr>
          <w:trHeight w:val="1757"/>
        </w:trPr>
        <w:tc>
          <w:tcPr>
            <w:tcW w:w="605" w:type="dxa"/>
            <w:vMerge w:val="restart"/>
            <w:tcBorders>
              <w:top w:val="single" w:sz="4" w:space="0" w:color="595959"/>
              <w:left w:val="single" w:sz="12" w:space="0" w:color="7F7F7F"/>
            </w:tcBorders>
          </w:tcPr>
          <w:p w:rsidR="00B62946" w:rsidRPr="00BA0A1C" w:rsidRDefault="00B62946" w:rsidP="00BA0A1C">
            <w:pPr>
              <w:spacing w:after="0" w:line="240" w:lineRule="auto"/>
              <w:ind w:firstLine="0"/>
              <w:jc w:val="center"/>
              <w:rPr>
                <w:rFonts w:eastAsia="Times New Roman"/>
                <w:szCs w:val="24"/>
              </w:rPr>
            </w:pPr>
          </w:p>
        </w:tc>
        <w:tc>
          <w:tcPr>
            <w:tcW w:w="560" w:type="dxa"/>
            <w:vMerge w:val="restart"/>
            <w:tcBorders>
              <w:top w:val="single" w:sz="4" w:space="0" w:color="595959"/>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2.4</w:t>
            </w:r>
          </w:p>
        </w:tc>
        <w:tc>
          <w:tcPr>
            <w:tcW w:w="2662" w:type="dxa"/>
            <w:gridSpan w:val="2"/>
            <w:vMerge w:val="restart"/>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 xml:space="preserve">Расчетные показатели объектов, предназначенных для предоставления транспортных услуг населению и организации транспортного обслуживания населения </w:t>
            </w: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tc>
        <w:tc>
          <w:tcPr>
            <w:tcW w:w="4069" w:type="dxa"/>
            <w:tcBorders>
              <w:bottom w:val="single" w:sz="4" w:space="0" w:color="595959"/>
              <w:right w:val="single" w:sz="12" w:space="0" w:color="7F7F7F"/>
            </w:tcBorders>
          </w:tcPr>
          <w:p w:rsidR="00B62946" w:rsidRPr="00BA0A1C" w:rsidRDefault="006C7621" w:rsidP="00BA0A1C">
            <w:pPr>
              <w:spacing w:after="0" w:line="240" w:lineRule="auto"/>
              <w:ind w:firstLine="0"/>
              <w:rPr>
                <w:rFonts w:eastAsia="Times New Roman"/>
                <w:szCs w:val="24"/>
              </w:rPr>
            </w:pPr>
            <w:r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F129B5">
              <w:rPr>
                <w:rFonts w:eastAsia="Times New Roman"/>
                <w:szCs w:val="24"/>
              </w:rPr>
              <w:t>№</w:t>
            </w:r>
            <w:r w:rsidRPr="00BA0A1C">
              <w:rPr>
                <w:rFonts w:eastAsia="Times New Roman"/>
                <w:szCs w:val="24"/>
              </w:rPr>
              <w:t xml:space="preserve"> 1, 2)</w:t>
            </w:r>
            <w:r w:rsidR="00B62946" w:rsidRPr="00BA0A1C">
              <w:rPr>
                <w:rFonts w:eastAsia="Times New Roman"/>
                <w:szCs w:val="24"/>
              </w:rPr>
              <w:t xml:space="preserve"> (гл.11);</w:t>
            </w:r>
          </w:p>
          <w:p w:rsidR="00B62946" w:rsidRPr="00BA0A1C" w:rsidRDefault="00B62946" w:rsidP="00BA0A1C">
            <w:pPr>
              <w:spacing w:after="0" w:line="240" w:lineRule="auto"/>
              <w:ind w:firstLine="0"/>
              <w:rPr>
                <w:rFonts w:eastAsia="Times New Roman"/>
                <w:szCs w:val="24"/>
              </w:rPr>
            </w:pPr>
          </w:p>
        </w:tc>
      </w:tr>
      <w:tr w:rsidR="00B62946" w:rsidRPr="00BA0A1C" w:rsidTr="00C068AC">
        <w:trPr>
          <w:trHeight w:val="1621"/>
        </w:trPr>
        <w:tc>
          <w:tcPr>
            <w:tcW w:w="605" w:type="dxa"/>
            <w:vMerge/>
            <w:tcBorders>
              <w:left w:val="single" w:sz="12" w:space="0" w:color="7F7F7F"/>
            </w:tcBorders>
          </w:tcPr>
          <w:p w:rsidR="00B62946" w:rsidRPr="00BA0A1C" w:rsidRDefault="00B62946" w:rsidP="00BA0A1C">
            <w:pPr>
              <w:spacing w:after="0" w:line="240" w:lineRule="auto"/>
              <w:ind w:firstLine="0"/>
              <w:jc w:val="center"/>
              <w:rPr>
                <w:rFonts w:eastAsia="Times New Roman"/>
                <w:szCs w:val="24"/>
              </w:rPr>
            </w:pPr>
          </w:p>
        </w:tc>
        <w:tc>
          <w:tcPr>
            <w:tcW w:w="560" w:type="dxa"/>
            <w:vMerge/>
          </w:tcPr>
          <w:p w:rsidR="00B62946" w:rsidRPr="00BA0A1C" w:rsidRDefault="00B62946" w:rsidP="00BA0A1C">
            <w:pPr>
              <w:spacing w:after="0" w:line="240" w:lineRule="auto"/>
              <w:ind w:firstLine="0"/>
              <w:rPr>
                <w:rFonts w:eastAsia="Times New Roman"/>
                <w:szCs w:val="24"/>
              </w:rPr>
            </w:pPr>
          </w:p>
        </w:tc>
        <w:tc>
          <w:tcPr>
            <w:tcW w:w="2662" w:type="dxa"/>
            <w:gridSpan w:val="2"/>
            <w:vMerge/>
          </w:tcPr>
          <w:p w:rsidR="00B62946" w:rsidRPr="00BA0A1C" w:rsidRDefault="00B62946" w:rsidP="00BA0A1C">
            <w:pPr>
              <w:spacing w:after="0" w:line="240" w:lineRule="auto"/>
              <w:ind w:firstLine="0"/>
              <w:rPr>
                <w:rFonts w:eastAsia="Times New Roman"/>
                <w:szCs w:val="24"/>
              </w:rPr>
            </w:pP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транспортной доступности объекта</w:t>
            </w:r>
          </w:p>
        </w:tc>
        <w:tc>
          <w:tcPr>
            <w:tcW w:w="4069" w:type="dxa"/>
            <w:tcBorders>
              <w:top w:val="single" w:sz="4" w:space="0" w:color="595959"/>
              <w:right w:val="single" w:sz="12" w:space="0" w:color="7F7F7F"/>
            </w:tcBorders>
          </w:tcPr>
          <w:p w:rsidR="00B62946" w:rsidRPr="00BA0A1C" w:rsidRDefault="00F0034A" w:rsidP="001119E2">
            <w:pPr>
              <w:spacing w:after="0" w:line="240" w:lineRule="auto"/>
              <w:ind w:firstLine="0"/>
              <w:rPr>
                <w:rFonts w:eastAsia="Times New Roman"/>
                <w:bCs/>
                <w:szCs w:val="24"/>
              </w:rPr>
            </w:pPr>
            <w:r w:rsidRPr="00BA0A1C">
              <w:rPr>
                <w:rFonts w:eastAsia="Times New Roman"/>
                <w:bCs/>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1119E2">
              <w:rPr>
                <w:rFonts w:eastAsia="Times New Roman"/>
                <w:bCs/>
                <w:szCs w:val="24"/>
              </w:rPr>
              <w:t>№</w:t>
            </w:r>
            <w:r w:rsidRPr="00BA0A1C">
              <w:rPr>
                <w:rFonts w:eastAsia="Times New Roman"/>
                <w:bCs/>
                <w:szCs w:val="24"/>
              </w:rPr>
              <w:t xml:space="preserve"> 1, 2)</w:t>
            </w:r>
            <w:r w:rsidR="00B62946" w:rsidRPr="00BA0A1C">
              <w:rPr>
                <w:rFonts w:eastAsia="Times New Roman"/>
                <w:bCs/>
                <w:szCs w:val="24"/>
              </w:rPr>
              <w:t xml:space="preserve"> (</w:t>
            </w:r>
            <w:r w:rsidR="00B62946" w:rsidRPr="00BA0A1C">
              <w:rPr>
                <w:rFonts w:eastAsia="Times New Roman"/>
                <w:szCs w:val="24"/>
              </w:rPr>
              <w:t>п. 11.2)</w:t>
            </w:r>
            <w:r w:rsidR="00B62946" w:rsidRPr="00BA0A1C">
              <w:rPr>
                <w:rFonts w:eastAsia="Times New Roman"/>
                <w:bCs/>
                <w:szCs w:val="24"/>
              </w:rPr>
              <w:t>.</w:t>
            </w:r>
          </w:p>
        </w:tc>
      </w:tr>
      <w:tr w:rsidR="00B62946" w:rsidRPr="00BA0A1C" w:rsidTr="00B62946">
        <w:trPr>
          <w:trHeight w:val="968"/>
        </w:trPr>
        <w:tc>
          <w:tcPr>
            <w:tcW w:w="605" w:type="dxa"/>
            <w:vMerge w:val="restart"/>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3.</w:t>
            </w:r>
          </w:p>
        </w:tc>
        <w:tc>
          <w:tcPr>
            <w:tcW w:w="3222" w:type="dxa"/>
            <w:gridSpan w:val="3"/>
            <w:vMerge w:val="restart"/>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объектов, относящихся к областям физической культуры и массового спорта</w:t>
            </w: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 xml:space="preserve">Показатель минимально допустимого уровня обеспеченности </w:t>
            </w:r>
          </w:p>
        </w:tc>
        <w:tc>
          <w:tcPr>
            <w:tcW w:w="4069" w:type="dxa"/>
            <w:tcBorders>
              <w:bottom w:val="single" w:sz="4" w:space="0" w:color="595959"/>
              <w:right w:val="single" w:sz="12" w:space="0" w:color="7F7F7F"/>
            </w:tcBorders>
            <w:hideMark/>
          </w:tcPr>
          <w:p w:rsidR="00B62946" w:rsidRPr="00BA0A1C" w:rsidRDefault="00F0034A" w:rsidP="00BA0A1C">
            <w:pPr>
              <w:spacing w:after="0" w:line="240" w:lineRule="auto"/>
              <w:ind w:firstLine="0"/>
              <w:rPr>
                <w:rFonts w:eastAsia="Times New Roman"/>
                <w:szCs w:val="24"/>
              </w:rPr>
            </w:pPr>
            <w:r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1119E2">
              <w:rPr>
                <w:rFonts w:eastAsia="Times New Roman"/>
                <w:szCs w:val="24"/>
              </w:rPr>
              <w:t>№</w:t>
            </w:r>
            <w:r w:rsidRPr="00BA0A1C">
              <w:rPr>
                <w:rFonts w:eastAsia="Times New Roman"/>
                <w:szCs w:val="24"/>
              </w:rPr>
              <w:t xml:space="preserve"> 1, 2)</w:t>
            </w:r>
            <w:r w:rsidR="00B62946" w:rsidRPr="00BA0A1C">
              <w:rPr>
                <w:rFonts w:eastAsia="Times New Roman"/>
                <w:szCs w:val="24"/>
              </w:rPr>
              <w:t xml:space="preserve"> Приложение Ж.</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СП 31-113-2004 Бассейны для плавания. Таблица 4.4.</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СП 31-112-2004 Физкультурно-спортивные залы. Таблицы 4.1. и 4.2</w:t>
            </w:r>
          </w:p>
        </w:tc>
      </w:tr>
      <w:tr w:rsidR="00B62946" w:rsidRPr="00BA0A1C" w:rsidTr="00B62946">
        <w:trPr>
          <w:trHeight w:val="967"/>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3222" w:type="dxa"/>
            <w:gridSpan w:val="3"/>
            <w:vMerge/>
          </w:tcPr>
          <w:p w:rsidR="00B62946" w:rsidRPr="00BA0A1C" w:rsidRDefault="00B62946" w:rsidP="00BA0A1C">
            <w:pPr>
              <w:spacing w:after="0" w:line="240" w:lineRule="auto"/>
              <w:ind w:firstLine="0"/>
              <w:rPr>
                <w:rFonts w:eastAsia="Times New Roman"/>
                <w:szCs w:val="24"/>
              </w:rPr>
            </w:pP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транспортной доступности объекта</w:t>
            </w:r>
          </w:p>
        </w:tc>
        <w:tc>
          <w:tcPr>
            <w:tcW w:w="4069" w:type="dxa"/>
            <w:tcBorders>
              <w:top w:val="single" w:sz="4" w:space="0" w:color="595959"/>
              <w:right w:val="single" w:sz="12" w:space="0" w:color="7F7F7F"/>
            </w:tcBorders>
          </w:tcPr>
          <w:p w:rsidR="00B62946" w:rsidRPr="00BA0A1C" w:rsidRDefault="00F0034A" w:rsidP="00BA0A1C">
            <w:pPr>
              <w:spacing w:after="0" w:line="240" w:lineRule="auto"/>
              <w:ind w:firstLine="0"/>
              <w:rPr>
                <w:rFonts w:eastAsia="Times New Roman"/>
                <w:szCs w:val="24"/>
              </w:rPr>
            </w:pPr>
            <w:r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1119E2">
              <w:rPr>
                <w:rFonts w:eastAsia="Times New Roman"/>
                <w:szCs w:val="24"/>
              </w:rPr>
              <w:t>№</w:t>
            </w:r>
            <w:r w:rsidRPr="00BA0A1C">
              <w:rPr>
                <w:rFonts w:eastAsia="Times New Roman"/>
                <w:szCs w:val="24"/>
              </w:rPr>
              <w:t xml:space="preserve"> 1, 2)</w:t>
            </w:r>
            <w:r w:rsidR="00B62946" w:rsidRPr="00BA0A1C">
              <w:rPr>
                <w:rFonts w:eastAsia="Times New Roman"/>
                <w:szCs w:val="24"/>
              </w:rPr>
              <w:t xml:space="preserve"> (Приложение Ж); </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 xml:space="preserve">Распоряжение Правительства РФ </w:t>
            </w:r>
          </w:p>
          <w:p w:rsidR="00B62946" w:rsidRPr="00BA0A1C" w:rsidRDefault="001119E2" w:rsidP="00BA0A1C">
            <w:pPr>
              <w:spacing w:after="0" w:line="240" w:lineRule="auto"/>
              <w:ind w:firstLine="0"/>
              <w:rPr>
                <w:rFonts w:eastAsia="Times New Roman"/>
                <w:szCs w:val="24"/>
              </w:rPr>
            </w:pPr>
            <w:r>
              <w:rPr>
                <w:rFonts w:eastAsia="Times New Roman"/>
                <w:szCs w:val="24"/>
              </w:rPr>
              <w:t>от 19.10.</w:t>
            </w:r>
            <w:r w:rsidR="00B62946" w:rsidRPr="00BA0A1C">
              <w:rPr>
                <w:rFonts w:eastAsia="Times New Roman"/>
                <w:szCs w:val="24"/>
              </w:rPr>
              <w:t>1999 года №1683-р «Об одобрении методики определения нормативной потребности субъектов Российской Федерации в объектах социальной инфраструктуры».</w:t>
            </w:r>
          </w:p>
        </w:tc>
      </w:tr>
      <w:tr w:rsidR="00B62946" w:rsidRPr="00BA0A1C" w:rsidTr="00B62946">
        <w:tc>
          <w:tcPr>
            <w:tcW w:w="605" w:type="dxa"/>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4.</w:t>
            </w:r>
          </w:p>
        </w:tc>
        <w:tc>
          <w:tcPr>
            <w:tcW w:w="5073" w:type="dxa"/>
            <w:gridSpan w:val="4"/>
            <w:tcBorders>
              <w:bottom w:val="single" w:sz="4" w:space="0" w:color="auto"/>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Расчетные показатели объектов, относящихся к области образования</w:t>
            </w:r>
          </w:p>
        </w:tc>
        <w:tc>
          <w:tcPr>
            <w:tcW w:w="4069" w:type="dxa"/>
            <w:tcBorders>
              <w:bottom w:val="single" w:sz="4" w:space="0" w:color="auto"/>
              <w:right w:val="single" w:sz="12" w:space="0" w:color="7F7F7F"/>
            </w:tcBorders>
            <w:hideMark/>
          </w:tcPr>
          <w:p w:rsidR="00B62946" w:rsidRPr="00BA0A1C" w:rsidRDefault="00B62946" w:rsidP="00BA0A1C">
            <w:pPr>
              <w:spacing w:after="0" w:line="240" w:lineRule="auto"/>
              <w:ind w:firstLine="0"/>
              <w:rPr>
                <w:rFonts w:eastAsia="Times New Roman"/>
                <w:szCs w:val="24"/>
              </w:rPr>
            </w:pPr>
          </w:p>
        </w:tc>
      </w:tr>
      <w:tr w:rsidR="00B62946" w:rsidRPr="00BA0A1C" w:rsidTr="0024611B">
        <w:trPr>
          <w:trHeight w:val="1500"/>
        </w:trPr>
        <w:tc>
          <w:tcPr>
            <w:tcW w:w="605" w:type="dxa"/>
            <w:vMerge w:val="restart"/>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val="restart"/>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4.1</w:t>
            </w:r>
          </w:p>
        </w:tc>
        <w:tc>
          <w:tcPr>
            <w:tcW w:w="2640" w:type="dxa"/>
            <w:vMerge w:val="restart"/>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 xml:space="preserve">Расчетные показатели объектов дошкольного образования </w:t>
            </w: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tc>
        <w:tc>
          <w:tcPr>
            <w:tcW w:w="4069" w:type="dxa"/>
            <w:tcBorders>
              <w:bottom w:val="single" w:sz="4" w:space="0" w:color="auto"/>
              <w:right w:val="single" w:sz="12" w:space="0" w:color="7F7F7F"/>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Установлен в соответствии с региональными нормативами гр</w:t>
            </w:r>
            <w:r w:rsidR="0024611B" w:rsidRPr="00BA0A1C">
              <w:rPr>
                <w:rFonts w:eastAsia="Times New Roman"/>
                <w:szCs w:val="24"/>
              </w:rPr>
              <w:t>адостроительного проектирования</w:t>
            </w:r>
            <w:r w:rsidRPr="00BA0A1C">
              <w:rPr>
                <w:rFonts w:eastAsia="Times New Roman"/>
                <w:szCs w:val="24"/>
              </w:rPr>
              <w:t>, утвержденными постановлением Правительства Пермского края от 17.08.2018 № 459-п. часть 1.1</w:t>
            </w:r>
          </w:p>
        </w:tc>
      </w:tr>
      <w:tr w:rsidR="00B62946" w:rsidRPr="00BA0A1C" w:rsidTr="0070303B">
        <w:trPr>
          <w:trHeight w:val="1681"/>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tcPr>
          <w:p w:rsidR="00B62946" w:rsidRPr="00BA0A1C" w:rsidRDefault="00B62946" w:rsidP="00BA0A1C">
            <w:pPr>
              <w:spacing w:after="0" w:line="240" w:lineRule="auto"/>
              <w:ind w:firstLine="0"/>
              <w:rPr>
                <w:rFonts w:eastAsia="Times New Roman"/>
                <w:szCs w:val="24"/>
              </w:rPr>
            </w:pPr>
          </w:p>
        </w:tc>
        <w:tc>
          <w:tcPr>
            <w:tcW w:w="2640" w:type="dxa"/>
            <w:vMerge/>
          </w:tcPr>
          <w:p w:rsidR="00B62946" w:rsidRPr="00BA0A1C" w:rsidRDefault="00B62946" w:rsidP="00BA0A1C">
            <w:pPr>
              <w:spacing w:after="0" w:line="240" w:lineRule="auto"/>
              <w:ind w:firstLine="0"/>
              <w:rPr>
                <w:rFonts w:eastAsia="Times New Roman"/>
                <w:bCs/>
                <w:szCs w:val="24"/>
              </w:rPr>
            </w:pPr>
          </w:p>
        </w:tc>
        <w:tc>
          <w:tcPr>
            <w:tcW w:w="1851" w:type="dxa"/>
            <w:tcBorders>
              <w:bottom w:val="single" w:sz="4"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пешеходной и транспортной доступности объекта</w:t>
            </w:r>
          </w:p>
        </w:tc>
        <w:tc>
          <w:tcPr>
            <w:tcW w:w="4069" w:type="dxa"/>
            <w:tcBorders>
              <w:top w:val="single" w:sz="4" w:space="0" w:color="595959"/>
              <w:bottom w:val="single" w:sz="4" w:space="0" w:color="595959"/>
              <w:right w:val="single" w:sz="12"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Установлен в соответствии с региональными нормативами гр</w:t>
            </w:r>
            <w:r w:rsidR="0024611B" w:rsidRPr="00BA0A1C">
              <w:rPr>
                <w:rFonts w:eastAsia="Times New Roman"/>
                <w:szCs w:val="24"/>
              </w:rPr>
              <w:t>адостроительного проектирования</w:t>
            </w:r>
            <w:r w:rsidRPr="00BA0A1C">
              <w:rPr>
                <w:rFonts w:eastAsia="Times New Roman"/>
                <w:szCs w:val="24"/>
              </w:rPr>
              <w:t>, утвержденными постановлением Правительства Пермского края от 17.08.2018 № 459-п. част 1.2</w:t>
            </w:r>
          </w:p>
        </w:tc>
      </w:tr>
      <w:tr w:rsidR="00B62946" w:rsidRPr="00BA0A1C" w:rsidTr="0070303B">
        <w:trPr>
          <w:trHeight w:val="3543"/>
        </w:trPr>
        <w:tc>
          <w:tcPr>
            <w:tcW w:w="605" w:type="dxa"/>
            <w:vMerge w:val="restart"/>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val="restart"/>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4.2.</w:t>
            </w:r>
          </w:p>
        </w:tc>
        <w:tc>
          <w:tcPr>
            <w:tcW w:w="2640" w:type="dxa"/>
            <w:vMerge w:val="restart"/>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Профессиональные образовательные организации</w:t>
            </w:r>
          </w:p>
        </w:tc>
        <w:tc>
          <w:tcPr>
            <w:tcW w:w="1851" w:type="dxa"/>
            <w:tcBorders>
              <w:right w:val="single" w:sz="4" w:space="0" w:color="595959"/>
            </w:tcBorders>
          </w:tcPr>
          <w:p w:rsidR="008B52D4" w:rsidRPr="00BA0A1C" w:rsidRDefault="00B62946" w:rsidP="00BA0A1C">
            <w:pPr>
              <w:spacing w:after="0" w:line="240" w:lineRule="auto"/>
              <w:ind w:firstLine="0"/>
              <w:rPr>
                <w:rFonts w:eastAsia="Times New Roman"/>
                <w:szCs w:val="24"/>
              </w:rPr>
            </w:pPr>
            <w:r w:rsidRPr="00BA0A1C">
              <w:rPr>
                <w:rFonts w:eastAsia="Times New Roman"/>
                <w:szCs w:val="24"/>
              </w:rPr>
              <w:t>Показатель                     обеспеченности (кол-во мест)</w:t>
            </w:r>
          </w:p>
        </w:tc>
        <w:tc>
          <w:tcPr>
            <w:tcW w:w="4069" w:type="dxa"/>
            <w:tcBorders>
              <w:top w:val="single" w:sz="4" w:space="0" w:color="595959"/>
              <w:left w:val="single" w:sz="4" w:space="0" w:color="595959"/>
              <w:right w:val="single" w:sz="12"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 xml:space="preserve"> Обоснование показателя обеспеченности:</w:t>
            </w:r>
          </w:p>
          <w:p w:rsidR="0070303B" w:rsidRPr="00BA0A1C" w:rsidRDefault="00B62946" w:rsidP="00BA0A1C">
            <w:pPr>
              <w:spacing w:after="0" w:line="240" w:lineRule="auto"/>
              <w:ind w:firstLine="0"/>
              <w:rPr>
                <w:rFonts w:eastAsia="Times New Roman"/>
                <w:szCs w:val="24"/>
              </w:rPr>
            </w:pPr>
            <w:r w:rsidRPr="00BA0A1C">
              <w:rPr>
                <w:rFonts w:eastAsia="Times New Roman"/>
                <w:szCs w:val="24"/>
              </w:rPr>
              <w:t>Согласно сведений Прогноза социально-экономического развития, численность занятого населения на 20</w:t>
            </w:r>
            <w:r w:rsidR="004A056A" w:rsidRPr="00BA0A1C">
              <w:rPr>
                <w:rFonts w:eastAsia="Times New Roman"/>
                <w:szCs w:val="24"/>
              </w:rPr>
              <w:t>20</w:t>
            </w:r>
            <w:r w:rsidRPr="00BA0A1C">
              <w:rPr>
                <w:rFonts w:eastAsia="Times New Roman"/>
                <w:szCs w:val="24"/>
              </w:rPr>
              <w:t xml:space="preserve"> г.– </w:t>
            </w:r>
            <w:r w:rsidR="00061352" w:rsidRPr="00BA0A1C">
              <w:rPr>
                <w:rFonts w:eastAsia="Times New Roman"/>
                <w:szCs w:val="24"/>
              </w:rPr>
              <w:t>10571</w:t>
            </w:r>
            <w:r w:rsidRPr="00BA0A1C">
              <w:rPr>
                <w:rFonts w:eastAsia="Times New Roman"/>
                <w:szCs w:val="24"/>
              </w:rPr>
              <w:t xml:space="preserve"> чел.10% требуют повышения квалификации и дополнительной профессиональной подготовки: </w:t>
            </w:r>
            <w:r w:rsidR="00061352" w:rsidRPr="00BA0A1C">
              <w:rPr>
                <w:rFonts w:eastAsia="Times New Roman"/>
                <w:szCs w:val="24"/>
              </w:rPr>
              <w:t>10571</w:t>
            </w:r>
            <w:r w:rsidR="001119E2">
              <w:rPr>
                <w:rFonts w:eastAsia="Times New Roman"/>
                <w:szCs w:val="24"/>
              </w:rPr>
              <w:t>*</w:t>
            </w:r>
            <w:r w:rsidRPr="00BA0A1C">
              <w:rPr>
                <w:rFonts w:eastAsia="Times New Roman"/>
                <w:szCs w:val="24"/>
              </w:rPr>
              <w:t xml:space="preserve"> 0,1 = </w:t>
            </w:r>
            <w:r w:rsidR="00061352" w:rsidRPr="00BA0A1C">
              <w:rPr>
                <w:rFonts w:eastAsia="Times New Roman"/>
                <w:szCs w:val="24"/>
              </w:rPr>
              <w:t>1057</w:t>
            </w:r>
            <w:r w:rsidRPr="00BA0A1C">
              <w:rPr>
                <w:rFonts w:eastAsia="Times New Roman"/>
                <w:szCs w:val="24"/>
              </w:rPr>
              <w:t xml:space="preserve"> чел. </w:t>
            </w:r>
          </w:p>
          <w:p w:rsidR="00B62946" w:rsidRPr="00BA0A1C" w:rsidRDefault="00B62946" w:rsidP="00BA0A1C">
            <w:pPr>
              <w:spacing w:after="0" w:line="240" w:lineRule="auto"/>
              <w:ind w:firstLine="0"/>
              <w:rPr>
                <w:rFonts w:eastAsia="Times New Roman"/>
                <w:szCs w:val="24"/>
              </w:rPr>
            </w:pPr>
          </w:p>
        </w:tc>
      </w:tr>
      <w:tr w:rsidR="00B62946" w:rsidRPr="00BA0A1C" w:rsidTr="0070303B">
        <w:trPr>
          <w:trHeight w:val="1814"/>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tcPr>
          <w:p w:rsidR="00B62946" w:rsidRPr="00BA0A1C" w:rsidRDefault="00B62946" w:rsidP="00BA0A1C">
            <w:pPr>
              <w:spacing w:after="0" w:line="240" w:lineRule="auto"/>
              <w:ind w:firstLine="0"/>
              <w:rPr>
                <w:rFonts w:eastAsia="Times New Roman"/>
                <w:szCs w:val="24"/>
              </w:rPr>
            </w:pPr>
          </w:p>
        </w:tc>
        <w:tc>
          <w:tcPr>
            <w:tcW w:w="2640" w:type="dxa"/>
            <w:vMerge/>
          </w:tcPr>
          <w:p w:rsidR="00B62946" w:rsidRPr="00BA0A1C" w:rsidRDefault="00B62946" w:rsidP="00BA0A1C">
            <w:pPr>
              <w:spacing w:after="0" w:line="240" w:lineRule="auto"/>
              <w:ind w:firstLine="0"/>
              <w:rPr>
                <w:rFonts w:eastAsia="Times New Roman"/>
                <w:bCs/>
                <w:szCs w:val="24"/>
              </w:rPr>
            </w:pPr>
          </w:p>
        </w:tc>
        <w:tc>
          <w:tcPr>
            <w:tcW w:w="1851" w:type="dxa"/>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транспортной доступности объекта</w:t>
            </w:r>
          </w:p>
        </w:tc>
        <w:tc>
          <w:tcPr>
            <w:tcW w:w="4069" w:type="dxa"/>
            <w:tcBorders>
              <w:right w:val="single" w:sz="12" w:space="0" w:color="7F7F7F"/>
            </w:tcBorders>
          </w:tcPr>
          <w:p w:rsidR="00B62946" w:rsidRPr="00BA0A1C" w:rsidRDefault="00F0034A" w:rsidP="001119E2">
            <w:pPr>
              <w:spacing w:after="0" w:line="240" w:lineRule="auto"/>
              <w:ind w:firstLine="0"/>
              <w:rPr>
                <w:rFonts w:eastAsia="Times New Roman"/>
                <w:szCs w:val="24"/>
              </w:rPr>
            </w:pPr>
            <w:r w:rsidRPr="00BA0A1C">
              <w:rPr>
                <w:rFonts w:eastAsia="Times New Roman"/>
                <w:szCs w:val="24"/>
              </w:rPr>
              <w:t>СП</w:t>
            </w:r>
            <w:r w:rsidR="001119E2">
              <w:rPr>
                <w:rFonts w:eastAsia="Times New Roman"/>
                <w:szCs w:val="24"/>
              </w:rPr>
              <w:t xml:space="preserve"> </w:t>
            </w:r>
            <w:r w:rsidRPr="00BA0A1C">
              <w:rPr>
                <w:rFonts w:eastAsia="Times New Roman"/>
                <w:szCs w:val="24"/>
              </w:rPr>
              <w:t xml:space="preserve">42.13330.2016 Градостроительство. Планировка и застройка городских и сельских поселений. Актуализированная редакция СНиП 2.07.01-89* (с Изменениями </w:t>
            </w:r>
            <w:r w:rsidR="001119E2">
              <w:rPr>
                <w:rFonts w:eastAsia="Times New Roman"/>
                <w:szCs w:val="24"/>
              </w:rPr>
              <w:t>№</w:t>
            </w:r>
            <w:r w:rsidRPr="00BA0A1C">
              <w:rPr>
                <w:rFonts w:eastAsia="Times New Roman"/>
                <w:szCs w:val="24"/>
              </w:rPr>
              <w:t xml:space="preserve"> 1, 2)</w:t>
            </w:r>
            <w:r w:rsidR="00B62946" w:rsidRPr="00BA0A1C">
              <w:rPr>
                <w:rFonts w:eastAsia="Times New Roman"/>
                <w:szCs w:val="24"/>
              </w:rPr>
              <w:t xml:space="preserve"> (Приложение Ж);</w:t>
            </w:r>
          </w:p>
        </w:tc>
      </w:tr>
      <w:tr w:rsidR="00B62946" w:rsidRPr="00BA0A1C" w:rsidTr="004F762A">
        <w:trPr>
          <w:trHeight w:val="2682"/>
        </w:trPr>
        <w:tc>
          <w:tcPr>
            <w:tcW w:w="605" w:type="dxa"/>
            <w:vMerge w:val="restart"/>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val="restart"/>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4.3.</w:t>
            </w:r>
          </w:p>
        </w:tc>
        <w:tc>
          <w:tcPr>
            <w:tcW w:w="2640" w:type="dxa"/>
            <w:vMerge w:val="restart"/>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Общеобразовательные организации (в т.ч. школы, лицеи, гимназии)</w:t>
            </w: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top w:val="single" w:sz="4" w:space="0" w:color="auto"/>
              <w:bottom w:val="single" w:sz="4" w:space="0" w:color="auto"/>
              <w:right w:val="single" w:sz="12"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Установлен в соответствии с региональными нормативами гр</w:t>
            </w:r>
            <w:r w:rsidR="0024611B" w:rsidRPr="00BA0A1C">
              <w:rPr>
                <w:rFonts w:eastAsia="Times New Roman"/>
                <w:szCs w:val="24"/>
              </w:rPr>
              <w:t>адостроительного проектирования</w:t>
            </w:r>
            <w:r w:rsidRPr="00BA0A1C">
              <w:rPr>
                <w:rFonts w:eastAsia="Times New Roman"/>
                <w:szCs w:val="24"/>
              </w:rPr>
              <w:t>, утвержденными постановлением Правительства Пермского края от 17.08.2018 № 459-п. часть 1.1</w:t>
            </w:r>
          </w:p>
        </w:tc>
      </w:tr>
      <w:tr w:rsidR="00B62946" w:rsidRPr="00BA0A1C" w:rsidTr="00E6125F">
        <w:trPr>
          <w:trHeight w:val="1968"/>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tcPr>
          <w:p w:rsidR="00B62946" w:rsidRPr="00BA0A1C" w:rsidRDefault="00B62946" w:rsidP="00BA0A1C">
            <w:pPr>
              <w:spacing w:after="0" w:line="240" w:lineRule="auto"/>
              <w:ind w:firstLine="0"/>
              <w:rPr>
                <w:rFonts w:eastAsia="Times New Roman"/>
                <w:szCs w:val="24"/>
              </w:rPr>
            </w:pPr>
          </w:p>
        </w:tc>
        <w:tc>
          <w:tcPr>
            <w:tcW w:w="2640" w:type="dxa"/>
            <w:vMerge/>
          </w:tcPr>
          <w:p w:rsidR="00B62946" w:rsidRPr="00BA0A1C" w:rsidRDefault="00B62946" w:rsidP="00BA0A1C">
            <w:pPr>
              <w:spacing w:after="0" w:line="240" w:lineRule="auto"/>
              <w:ind w:firstLine="0"/>
              <w:rPr>
                <w:rFonts w:eastAsia="Times New Roman"/>
                <w:bCs/>
                <w:szCs w:val="24"/>
              </w:rPr>
            </w:pP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пешеходной и транспортной доступности объекта</w:t>
            </w:r>
          </w:p>
        </w:tc>
        <w:tc>
          <w:tcPr>
            <w:tcW w:w="4069" w:type="dxa"/>
            <w:tcBorders>
              <w:top w:val="single" w:sz="4" w:space="0" w:color="auto"/>
              <w:right w:val="single" w:sz="12"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Установлен в соответствии с региональными нормативами гр</w:t>
            </w:r>
            <w:r w:rsidR="0024611B" w:rsidRPr="00BA0A1C">
              <w:rPr>
                <w:rFonts w:eastAsia="Times New Roman"/>
                <w:szCs w:val="24"/>
              </w:rPr>
              <w:t>адостроительного проектирования</w:t>
            </w:r>
            <w:r w:rsidRPr="00BA0A1C">
              <w:rPr>
                <w:rFonts w:eastAsia="Times New Roman"/>
                <w:szCs w:val="24"/>
              </w:rPr>
              <w:t>, утвержденными постановлением Правительства Пермского края от 17.08.2018 № 459-п. част 1.2</w:t>
            </w:r>
          </w:p>
        </w:tc>
      </w:tr>
      <w:tr w:rsidR="00B62946" w:rsidRPr="00BA0A1C" w:rsidTr="00E6125F">
        <w:trPr>
          <w:trHeight w:val="5391"/>
        </w:trPr>
        <w:tc>
          <w:tcPr>
            <w:tcW w:w="605" w:type="dxa"/>
            <w:vMerge w:val="restart"/>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val="restart"/>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4.4.</w:t>
            </w:r>
          </w:p>
        </w:tc>
        <w:tc>
          <w:tcPr>
            <w:tcW w:w="2640" w:type="dxa"/>
            <w:vMerge w:val="restart"/>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дополнительного образования (в т.ч. профессионального)</w:t>
            </w: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right w:val="single" w:sz="12" w:space="0" w:color="7F7F7F"/>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 42.13330.201</w:t>
            </w:r>
            <w:r w:rsidR="00F0034A" w:rsidRPr="00BA0A1C">
              <w:rPr>
                <w:rFonts w:eastAsia="Times New Roman"/>
                <w:szCs w:val="24"/>
              </w:rPr>
              <w:t>6</w:t>
            </w:r>
            <w:r w:rsidRPr="00BA0A1C">
              <w:rPr>
                <w:rFonts w:eastAsia="Times New Roman"/>
                <w:szCs w:val="24"/>
              </w:rPr>
              <w:t>. Градостроительство. Планировка и застройка городских и сельских поселений (показатель размеров земельных участков принимается согласно Приложению Ж), при использов</w:t>
            </w:r>
            <w:r w:rsidR="00AE41D3" w:rsidRPr="00BA0A1C">
              <w:rPr>
                <w:rFonts w:eastAsia="Times New Roman"/>
                <w:szCs w:val="24"/>
              </w:rPr>
              <w:t>ании зонирования муниципального</w:t>
            </w:r>
            <w:r w:rsidR="00AE41D3" w:rsidRPr="00BA0A1C">
              <w:rPr>
                <w:szCs w:val="24"/>
              </w:rPr>
              <w:t xml:space="preserve"> округ</w:t>
            </w:r>
            <w:r w:rsidRPr="00BA0A1C">
              <w:rPr>
                <w:rFonts w:eastAsia="Times New Roman"/>
                <w:szCs w:val="24"/>
              </w:rPr>
              <w:t>а по плотности расселения.</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Обоснование показателя обеспеченности:</w:t>
            </w:r>
          </w:p>
          <w:p w:rsidR="0070303B" w:rsidRPr="00BA0A1C" w:rsidRDefault="00B62946" w:rsidP="00BA0A1C">
            <w:pPr>
              <w:spacing w:after="0" w:line="240" w:lineRule="auto"/>
              <w:ind w:firstLine="0"/>
              <w:rPr>
                <w:rFonts w:eastAsia="Times New Roman"/>
                <w:szCs w:val="24"/>
              </w:rPr>
            </w:pPr>
            <w:r w:rsidRPr="00BA0A1C">
              <w:rPr>
                <w:rFonts w:eastAsia="Times New Roman"/>
                <w:szCs w:val="24"/>
              </w:rPr>
              <w:t>Согласно сведений Прогноза со</w:t>
            </w:r>
            <w:r w:rsidR="0024611B" w:rsidRPr="00BA0A1C">
              <w:rPr>
                <w:rFonts w:eastAsia="Times New Roman"/>
                <w:szCs w:val="24"/>
              </w:rPr>
              <w:t>циально-экономического развития</w:t>
            </w:r>
            <w:r w:rsidRPr="00BA0A1C">
              <w:rPr>
                <w:rFonts w:eastAsia="Times New Roman"/>
                <w:szCs w:val="24"/>
              </w:rPr>
              <w:t>, численность занятого населения на 20</w:t>
            </w:r>
            <w:r w:rsidR="00F0034A" w:rsidRPr="00BA0A1C">
              <w:rPr>
                <w:rFonts w:eastAsia="Times New Roman"/>
                <w:szCs w:val="24"/>
              </w:rPr>
              <w:t>20</w:t>
            </w:r>
            <w:r w:rsidRPr="00BA0A1C">
              <w:rPr>
                <w:rFonts w:eastAsia="Times New Roman"/>
                <w:szCs w:val="24"/>
              </w:rPr>
              <w:t xml:space="preserve"> г.– </w:t>
            </w:r>
            <w:r w:rsidR="00061352" w:rsidRPr="00BA0A1C">
              <w:rPr>
                <w:rFonts w:eastAsia="Times New Roman"/>
                <w:szCs w:val="24"/>
              </w:rPr>
              <w:t>10571</w:t>
            </w:r>
            <w:r w:rsidRPr="00BA0A1C">
              <w:rPr>
                <w:rFonts w:eastAsia="Times New Roman"/>
                <w:szCs w:val="24"/>
              </w:rPr>
              <w:t xml:space="preserve"> чел.10% требуют повышения квалификации и дополнительной профессиональной подготовки: </w:t>
            </w:r>
            <w:r w:rsidR="00061352" w:rsidRPr="00BA0A1C">
              <w:rPr>
                <w:rFonts w:eastAsia="Times New Roman"/>
                <w:szCs w:val="24"/>
              </w:rPr>
              <w:t>10571</w:t>
            </w:r>
            <w:r w:rsidR="001119E2">
              <w:rPr>
                <w:rFonts w:eastAsia="Times New Roman"/>
                <w:szCs w:val="24"/>
              </w:rPr>
              <w:t>*</w:t>
            </w:r>
            <w:r w:rsidR="00061352" w:rsidRPr="00BA0A1C">
              <w:rPr>
                <w:rFonts w:eastAsia="Times New Roman"/>
                <w:szCs w:val="24"/>
              </w:rPr>
              <w:t xml:space="preserve"> 0,1 = 1057</w:t>
            </w:r>
            <w:r w:rsidR="0070303B" w:rsidRPr="00BA0A1C">
              <w:rPr>
                <w:rFonts w:eastAsia="Times New Roman"/>
                <w:szCs w:val="24"/>
              </w:rPr>
              <w:t xml:space="preserve"> чел.</w:t>
            </w:r>
          </w:p>
          <w:p w:rsidR="00B62946" w:rsidRPr="00BA0A1C" w:rsidRDefault="00B62946" w:rsidP="00BA0A1C">
            <w:pPr>
              <w:spacing w:after="0" w:line="240" w:lineRule="auto"/>
              <w:ind w:firstLine="0"/>
              <w:rPr>
                <w:rFonts w:eastAsia="Times New Roman"/>
                <w:szCs w:val="24"/>
              </w:rPr>
            </w:pPr>
          </w:p>
        </w:tc>
      </w:tr>
      <w:tr w:rsidR="00B62946" w:rsidRPr="00BA0A1C" w:rsidTr="00E6125F">
        <w:trPr>
          <w:trHeight w:val="3189"/>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tcPr>
          <w:p w:rsidR="00B62946" w:rsidRPr="00BA0A1C" w:rsidRDefault="00B62946" w:rsidP="00BA0A1C">
            <w:pPr>
              <w:spacing w:after="0" w:line="240" w:lineRule="auto"/>
              <w:ind w:firstLine="0"/>
              <w:rPr>
                <w:rFonts w:eastAsia="Times New Roman"/>
                <w:szCs w:val="24"/>
              </w:rPr>
            </w:pPr>
          </w:p>
        </w:tc>
        <w:tc>
          <w:tcPr>
            <w:tcW w:w="2640" w:type="dxa"/>
            <w:vMerge/>
          </w:tcPr>
          <w:p w:rsidR="00B62946" w:rsidRPr="00BA0A1C" w:rsidRDefault="00B62946" w:rsidP="00BA0A1C">
            <w:pPr>
              <w:spacing w:after="0" w:line="240" w:lineRule="auto"/>
              <w:ind w:firstLine="0"/>
              <w:rPr>
                <w:rFonts w:eastAsia="Times New Roman"/>
                <w:bCs/>
                <w:szCs w:val="24"/>
              </w:rPr>
            </w:pP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tcBorders>
              <w:bottom w:val="single" w:sz="4" w:space="0" w:color="7F7F7F"/>
              <w:right w:val="single" w:sz="12" w:space="0" w:color="7F7F7F"/>
            </w:tcBorders>
          </w:tcPr>
          <w:p w:rsidR="00B62946" w:rsidRPr="00BA0A1C" w:rsidRDefault="00B62946" w:rsidP="00F129B5">
            <w:pPr>
              <w:spacing w:after="0" w:line="240" w:lineRule="auto"/>
              <w:ind w:firstLine="0"/>
              <w:rPr>
                <w:rFonts w:eastAsia="Times New Roman"/>
                <w:szCs w:val="24"/>
                <w:highlight w:val="yellow"/>
              </w:rPr>
            </w:pPr>
            <w:r w:rsidRPr="00BA0A1C">
              <w:rPr>
                <w:rFonts w:eastAsia="Times New Roman"/>
                <w:szCs w:val="24"/>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 42.13330.201</w:t>
            </w:r>
            <w:r w:rsidR="00742729" w:rsidRPr="00BA0A1C">
              <w:rPr>
                <w:rFonts w:eastAsia="Times New Roman"/>
                <w:szCs w:val="24"/>
              </w:rPr>
              <w:t>6</w:t>
            </w:r>
            <w:r w:rsidRPr="00BA0A1C">
              <w:rPr>
                <w:rFonts w:eastAsia="Times New Roman"/>
                <w:szCs w:val="24"/>
              </w:rPr>
              <w:t>. Градостроительство. Планировка и застройка городских и сельских поселений, при использовании з</w:t>
            </w:r>
            <w:r w:rsidR="0024611B" w:rsidRPr="00BA0A1C">
              <w:rPr>
                <w:rFonts w:eastAsia="Times New Roman"/>
                <w:szCs w:val="24"/>
              </w:rPr>
              <w:t>онирования в</w:t>
            </w:r>
            <w:r w:rsidR="00BD764D" w:rsidRPr="00BA0A1C">
              <w:rPr>
                <w:rFonts w:eastAsia="Times New Roman"/>
                <w:szCs w:val="24"/>
              </w:rPr>
              <w:t xml:space="preserve"> </w:t>
            </w:r>
            <w:r w:rsidR="00F129B5">
              <w:rPr>
                <w:rFonts w:eastAsia="Times New Roman"/>
                <w:szCs w:val="24"/>
              </w:rPr>
              <w:t>Бардым</w:t>
            </w:r>
            <w:r w:rsidR="00061352" w:rsidRPr="00BA0A1C">
              <w:rPr>
                <w:rFonts w:eastAsia="Times New Roman"/>
                <w:szCs w:val="24"/>
              </w:rPr>
              <w:t>ском</w:t>
            </w:r>
            <w:r w:rsidR="002F4E2B" w:rsidRPr="00BA0A1C">
              <w:rPr>
                <w:rFonts w:eastAsia="Times New Roman"/>
                <w:szCs w:val="24"/>
              </w:rPr>
              <w:t xml:space="preserve"> муниципальном округе </w:t>
            </w:r>
            <w:r w:rsidR="00897E33" w:rsidRPr="00BA0A1C">
              <w:rPr>
                <w:rFonts w:eastAsia="Times New Roman"/>
                <w:szCs w:val="24"/>
              </w:rPr>
              <w:t xml:space="preserve">Пермского края </w:t>
            </w:r>
            <w:r w:rsidRPr="00BA0A1C">
              <w:rPr>
                <w:rFonts w:eastAsia="Times New Roman"/>
                <w:szCs w:val="24"/>
              </w:rPr>
              <w:t>по плотности расселения.</w:t>
            </w:r>
          </w:p>
        </w:tc>
      </w:tr>
      <w:tr w:rsidR="00B62946" w:rsidRPr="00BA0A1C" w:rsidTr="00E6125F">
        <w:trPr>
          <w:trHeight w:val="1689"/>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val="restart"/>
            <w:tcBorders>
              <w:top w:val="single" w:sz="4"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4.5.</w:t>
            </w:r>
          </w:p>
        </w:tc>
        <w:tc>
          <w:tcPr>
            <w:tcW w:w="2640" w:type="dxa"/>
            <w:vMerge w:val="restart"/>
            <w:tcBorders>
              <w:top w:val="single" w:sz="4" w:space="0" w:color="7F7F7F"/>
            </w:tcBorders>
          </w:tcPr>
          <w:p w:rsidR="00B62946" w:rsidRPr="00BA0A1C" w:rsidRDefault="00B62946" w:rsidP="00BA0A1C">
            <w:pPr>
              <w:spacing w:after="0" w:line="240" w:lineRule="auto"/>
              <w:ind w:firstLine="0"/>
              <w:rPr>
                <w:rFonts w:eastAsia="Times New Roman"/>
                <w:bCs/>
                <w:szCs w:val="24"/>
              </w:rPr>
            </w:pPr>
            <w:r w:rsidRPr="00BA0A1C">
              <w:rPr>
                <w:rFonts w:eastAsia="Times New Roman"/>
                <w:szCs w:val="24"/>
              </w:rPr>
              <w:t>Коррекционные школы, школы-интернаты</w:t>
            </w:r>
          </w:p>
        </w:tc>
        <w:tc>
          <w:tcPr>
            <w:tcW w:w="1851" w:type="dxa"/>
            <w:tcBorders>
              <w:top w:val="single" w:sz="4"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обеспеченности (кол-во мест)</w:t>
            </w:r>
          </w:p>
        </w:tc>
        <w:tc>
          <w:tcPr>
            <w:tcW w:w="4069" w:type="dxa"/>
            <w:vMerge w:val="restart"/>
            <w:tcBorders>
              <w:top w:val="single" w:sz="4" w:space="0" w:color="7F7F7F"/>
              <w:right w:val="single" w:sz="12" w:space="0" w:color="7F7F7F"/>
            </w:tcBorders>
          </w:tcPr>
          <w:p w:rsidR="00B62946" w:rsidRPr="00BA0A1C" w:rsidRDefault="00B62946" w:rsidP="00F129B5">
            <w:pPr>
              <w:widowControl w:val="0"/>
              <w:autoSpaceDE w:val="0"/>
              <w:autoSpaceDN w:val="0"/>
              <w:adjustRightInd w:val="0"/>
              <w:spacing w:after="0" w:line="240" w:lineRule="auto"/>
              <w:ind w:firstLine="0"/>
              <w:contextualSpacing/>
              <w:rPr>
                <w:rFonts w:eastAsia="Times New Roman"/>
                <w:szCs w:val="24"/>
              </w:rPr>
            </w:pPr>
            <w:r w:rsidRPr="00BA0A1C">
              <w:rPr>
                <w:rFonts w:eastAsia="Times New Roman"/>
                <w:szCs w:val="24"/>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 42.13330.201</w:t>
            </w:r>
            <w:r w:rsidR="00742729" w:rsidRPr="00BA0A1C">
              <w:rPr>
                <w:rFonts w:eastAsia="Times New Roman"/>
                <w:szCs w:val="24"/>
              </w:rPr>
              <w:t>6</w:t>
            </w:r>
            <w:r w:rsidRPr="00BA0A1C">
              <w:rPr>
                <w:rFonts w:eastAsia="Times New Roman"/>
                <w:szCs w:val="24"/>
              </w:rPr>
              <w:t>. Градостроительство. Планировка и застройка городских и сельских поселений (показатель размеров земельных участков принимается согласно Приложению Ж)</w:t>
            </w:r>
            <w:r w:rsidR="0024611B" w:rsidRPr="00BA0A1C">
              <w:rPr>
                <w:rFonts w:eastAsia="Times New Roman"/>
                <w:szCs w:val="24"/>
              </w:rPr>
              <w:t>, при использовании зонирования в</w:t>
            </w:r>
            <w:r w:rsidR="00BD764D" w:rsidRPr="00BA0A1C">
              <w:rPr>
                <w:rFonts w:eastAsia="Times New Roman"/>
                <w:szCs w:val="24"/>
              </w:rPr>
              <w:t xml:space="preserve"> </w:t>
            </w:r>
            <w:r w:rsidR="00F129B5">
              <w:rPr>
                <w:rFonts w:eastAsia="Times New Roman"/>
                <w:szCs w:val="24"/>
              </w:rPr>
              <w:t>Барды</w:t>
            </w:r>
            <w:r w:rsidR="00061352" w:rsidRPr="00BA0A1C">
              <w:rPr>
                <w:rFonts w:eastAsia="Times New Roman"/>
                <w:szCs w:val="24"/>
              </w:rPr>
              <w:t>ском</w:t>
            </w:r>
            <w:r w:rsidR="002F4E2B" w:rsidRPr="00BA0A1C">
              <w:rPr>
                <w:rFonts w:eastAsia="Times New Roman"/>
                <w:szCs w:val="24"/>
              </w:rPr>
              <w:t xml:space="preserve"> муниципальном округе</w:t>
            </w:r>
            <w:r w:rsidR="00BD764D" w:rsidRPr="00BA0A1C">
              <w:rPr>
                <w:rFonts w:eastAsia="Times New Roman"/>
                <w:szCs w:val="24"/>
              </w:rPr>
              <w:t xml:space="preserve"> </w:t>
            </w:r>
            <w:r w:rsidR="00897E33" w:rsidRPr="00BA0A1C">
              <w:rPr>
                <w:rFonts w:eastAsia="Times New Roman"/>
                <w:szCs w:val="24"/>
              </w:rPr>
              <w:t xml:space="preserve">Пермского края </w:t>
            </w:r>
            <w:r w:rsidR="0070303B" w:rsidRPr="00BA0A1C">
              <w:rPr>
                <w:rFonts w:eastAsia="Times New Roman"/>
                <w:szCs w:val="24"/>
              </w:rPr>
              <w:t>по плотности расселения.</w:t>
            </w:r>
          </w:p>
        </w:tc>
      </w:tr>
      <w:tr w:rsidR="00B62946" w:rsidRPr="00BA0A1C" w:rsidTr="00E6125F">
        <w:trPr>
          <w:trHeight w:val="1557"/>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tcPr>
          <w:p w:rsidR="00B62946" w:rsidRPr="00BA0A1C" w:rsidRDefault="00B62946" w:rsidP="00BA0A1C">
            <w:pPr>
              <w:spacing w:after="0" w:line="240" w:lineRule="auto"/>
              <w:ind w:firstLine="0"/>
              <w:rPr>
                <w:rFonts w:eastAsia="Times New Roman"/>
                <w:szCs w:val="24"/>
              </w:rPr>
            </w:pPr>
          </w:p>
        </w:tc>
        <w:tc>
          <w:tcPr>
            <w:tcW w:w="2640" w:type="dxa"/>
            <w:vMerge/>
          </w:tcPr>
          <w:p w:rsidR="00B62946" w:rsidRPr="00BA0A1C" w:rsidRDefault="00B62946" w:rsidP="00BA0A1C">
            <w:pPr>
              <w:spacing w:after="0" w:line="240" w:lineRule="auto"/>
              <w:ind w:firstLine="0"/>
              <w:rPr>
                <w:rFonts w:eastAsia="Times New Roman"/>
                <w:szCs w:val="24"/>
              </w:rPr>
            </w:pPr>
          </w:p>
        </w:tc>
        <w:tc>
          <w:tcPr>
            <w:tcW w:w="1851" w:type="dxa"/>
            <w:tcBorders>
              <w:top w:val="single" w:sz="4"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tc>
        <w:tc>
          <w:tcPr>
            <w:tcW w:w="4069" w:type="dxa"/>
            <w:vMerge/>
            <w:tcBorders>
              <w:right w:val="single" w:sz="12" w:space="0" w:color="7F7F7F"/>
            </w:tcBorders>
          </w:tcPr>
          <w:p w:rsidR="00B62946" w:rsidRPr="00BA0A1C" w:rsidRDefault="00B62946" w:rsidP="00BA0A1C">
            <w:pPr>
              <w:widowControl w:val="0"/>
              <w:autoSpaceDE w:val="0"/>
              <w:autoSpaceDN w:val="0"/>
              <w:adjustRightInd w:val="0"/>
              <w:spacing w:after="0" w:line="240" w:lineRule="auto"/>
              <w:ind w:firstLine="0"/>
              <w:contextualSpacing/>
              <w:rPr>
                <w:rFonts w:eastAsia="Times New Roman"/>
                <w:szCs w:val="24"/>
              </w:rPr>
            </w:pPr>
          </w:p>
        </w:tc>
      </w:tr>
      <w:tr w:rsidR="00B62946" w:rsidRPr="00BA0A1C" w:rsidTr="00E6125F">
        <w:trPr>
          <w:trHeight w:val="2813"/>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tcPr>
          <w:p w:rsidR="00B62946" w:rsidRPr="00BA0A1C" w:rsidRDefault="00B62946" w:rsidP="00BA0A1C">
            <w:pPr>
              <w:spacing w:after="0" w:line="240" w:lineRule="auto"/>
              <w:ind w:firstLine="0"/>
              <w:rPr>
                <w:rFonts w:eastAsia="Times New Roman"/>
                <w:szCs w:val="24"/>
              </w:rPr>
            </w:pPr>
          </w:p>
        </w:tc>
        <w:tc>
          <w:tcPr>
            <w:tcW w:w="2640" w:type="dxa"/>
            <w:vMerge/>
          </w:tcPr>
          <w:p w:rsidR="00B62946" w:rsidRPr="00BA0A1C" w:rsidRDefault="00B62946" w:rsidP="00BA0A1C">
            <w:pPr>
              <w:spacing w:after="0" w:line="240" w:lineRule="auto"/>
              <w:ind w:firstLine="0"/>
              <w:rPr>
                <w:rFonts w:eastAsia="Times New Roman"/>
                <w:szCs w:val="24"/>
              </w:rPr>
            </w:pPr>
          </w:p>
        </w:tc>
        <w:tc>
          <w:tcPr>
            <w:tcW w:w="1851" w:type="dxa"/>
            <w:tcBorders>
              <w:top w:val="single" w:sz="4" w:space="0" w:color="7F7F7F"/>
              <w:bottom w:val="single" w:sz="4" w:space="0" w:color="auto"/>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Показатель транспортной доступности объекта</w:t>
            </w:r>
          </w:p>
        </w:tc>
        <w:tc>
          <w:tcPr>
            <w:tcW w:w="4069" w:type="dxa"/>
            <w:tcBorders>
              <w:top w:val="single" w:sz="4" w:space="0" w:color="595959"/>
              <w:bottom w:val="single" w:sz="4" w:space="0" w:color="auto"/>
              <w:right w:val="single" w:sz="12"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 42.13330.201</w:t>
            </w:r>
            <w:r w:rsidR="00742729" w:rsidRPr="00BA0A1C">
              <w:rPr>
                <w:rFonts w:eastAsia="Times New Roman"/>
                <w:szCs w:val="24"/>
              </w:rPr>
              <w:t>6</w:t>
            </w:r>
            <w:r w:rsidRPr="00BA0A1C">
              <w:rPr>
                <w:rFonts w:eastAsia="Times New Roman"/>
                <w:szCs w:val="24"/>
              </w:rPr>
              <w:t>. Градостроительство. Планировка и застройка городских и сельских поселений, при использовании зонирова</w:t>
            </w:r>
            <w:r w:rsidR="00AE41D3" w:rsidRPr="00BA0A1C">
              <w:rPr>
                <w:rFonts w:eastAsia="Times New Roman"/>
                <w:szCs w:val="24"/>
              </w:rPr>
              <w:t>ния муниципального</w:t>
            </w:r>
            <w:r w:rsidR="00F129B5">
              <w:rPr>
                <w:rFonts w:eastAsia="Times New Roman"/>
                <w:szCs w:val="24"/>
              </w:rPr>
              <w:t xml:space="preserve"> </w:t>
            </w:r>
            <w:r w:rsidR="00AE41D3" w:rsidRPr="00BA0A1C">
              <w:rPr>
                <w:rFonts w:eastAsia="Times New Roman"/>
                <w:szCs w:val="24"/>
              </w:rPr>
              <w:t>округ</w:t>
            </w:r>
            <w:r w:rsidRPr="00BA0A1C">
              <w:rPr>
                <w:rFonts w:eastAsia="Times New Roman"/>
                <w:szCs w:val="24"/>
              </w:rPr>
              <w:t>а по плотности расселения.</w:t>
            </w:r>
          </w:p>
        </w:tc>
      </w:tr>
      <w:tr w:rsidR="00B62946" w:rsidRPr="00BA0A1C" w:rsidTr="00E6125F">
        <w:trPr>
          <w:trHeight w:val="4590"/>
        </w:trPr>
        <w:tc>
          <w:tcPr>
            <w:tcW w:w="605" w:type="dxa"/>
            <w:vMerge w:val="restart"/>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5.</w:t>
            </w:r>
          </w:p>
        </w:tc>
        <w:tc>
          <w:tcPr>
            <w:tcW w:w="582" w:type="dxa"/>
            <w:gridSpan w:val="2"/>
            <w:vMerge w:val="restart"/>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5.1.</w:t>
            </w:r>
          </w:p>
        </w:tc>
        <w:tc>
          <w:tcPr>
            <w:tcW w:w="2640" w:type="dxa"/>
            <w:vMerge w:val="restart"/>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относящихся к области здравоохранения</w:t>
            </w: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bottom w:val="single" w:sz="4" w:space="0" w:color="595959"/>
              <w:right w:val="single" w:sz="12" w:space="0" w:color="7F7F7F"/>
            </w:tcBorders>
            <w:hideMark/>
          </w:tcPr>
          <w:p w:rsidR="00B62946" w:rsidRPr="00BA0A1C" w:rsidRDefault="00742729" w:rsidP="00BA0A1C">
            <w:pPr>
              <w:spacing w:after="0" w:line="240" w:lineRule="auto"/>
              <w:ind w:firstLine="0"/>
              <w:rPr>
                <w:rFonts w:eastAsia="Times New Roman"/>
                <w:szCs w:val="24"/>
              </w:rPr>
            </w:pPr>
            <w:r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F129B5">
              <w:rPr>
                <w:rFonts w:eastAsia="Times New Roman"/>
                <w:szCs w:val="24"/>
              </w:rPr>
              <w:t>№</w:t>
            </w:r>
            <w:r w:rsidRPr="00BA0A1C">
              <w:rPr>
                <w:rFonts w:eastAsia="Times New Roman"/>
                <w:szCs w:val="24"/>
              </w:rPr>
              <w:t xml:space="preserve"> 1, 2)</w:t>
            </w:r>
            <w:r w:rsidR="00B62946" w:rsidRPr="00BA0A1C">
              <w:rPr>
                <w:rFonts w:eastAsia="Times New Roman"/>
                <w:szCs w:val="24"/>
              </w:rPr>
              <w:t xml:space="preserve"> Приложение Ж;</w:t>
            </w:r>
          </w:p>
          <w:p w:rsidR="00B62946" w:rsidRPr="00BA0A1C" w:rsidRDefault="00B62946" w:rsidP="00F129B5">
            <w:pPr>
              <w:spacing w:after="0" w:line="240" w:lineRule="auto"/>
              <w:ind w:firstLine="0"/>
              <w:rPr>
                <w:rFonts w:eastAsia="Times New Roman"/>
                <w:szCs w:val="24"/>
              </w:rPr>
            </w:pPr>
            <w:r w:rsidRPr="00BA0A1C">
              <w:rPr>
                <w:rFonts w:eastAsia="Times New Roman"/>
                <w:szCs w:val="24"/>
              </w:rPr>
              <w:t>Расчетные нормативы размещения отдельных видов медицинских организаций, включенных в номенклатуру медицинских организаций, исходя из условий, видов, форм оказания медицинской помощи и рекомендуемой численности обсуживаемого населения установлены приложением к требованиям по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утвержденных приказом Министерства здравоохранения Российской Федераци</w:t>
            </w:r>
            <w:r w:rsidR="00F129B5">
              <w:rPr>
                <w:rFonts w:eastAsia="Times New Roman"/>
                <w:szCs w:val="24"/>
              </w:rPr>
              <w:t>и от 27.02.</w:t>
            </w:r>
            <w:r w:rsidR="0070303B" w:rsidRPr="00BA0A1C">
              <w:rPr>
                <w:rFonts w:eastAsia="Times New Roman"/>
                <w:szCs w:val="24"/>
              </w:rPr>
              <w:t xml:space="preserve">2016 г. </w:t>
            </w:r>
            <w:r w:rsidR="00F129B5">
              <w:rPr>
                <w:rFonts w:eastAsia="Times New Roman"/>
                <w:szCs w:val="24"/>
              </w:rPr>
              <w:t>№</w:t>
            </w:r>
            <w:r w:rsidR="0070303B" w:rsidRPr="00BA0A1C">
              <w:rPr>
                <w:rFonts w:eastAsia="Times New Roman"/>
                <w:szCs w:val="24"/>
              </w:rPr>
              <w:t xml:space="preserve"> 132н.</w:t>
            </w:r>
          </w:p>
        </w:tc>
      </w:tr>
      <w:tr w:rsidR="00B62946" w:rsidRPr="00BA0A1C" w:rsidTr="00E6125F">
        <w:trPr>
          <w:trHeight w:val="3714"/>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82" w:type="dxa"/>
            <w:gridSpan w:val="2"/>
            <w:vMerge/>
          </w:tcPr>
          <w:p w:rsidR="00B62946" w:rsidRPr="00BA0A1C" w:rsidRDefault="00B62946" w:rsidP="00BA0A1C">
            <w:pPr>
              <w:spacing w:after="0" w:line="240" w:lineRule="auto"/>
              <w:ind w:firstLine="0"/>
              <w:rPr>
                <w:rFonts w:eastAsia="Times New Roman"/>
                <w:bCs/>
                <w:szCs w:val="24"/>
              </w:rPr>
            </w:pPr>
          </w:p>
        </w:tc>
        <w:tc>
          <w:tcPr>
            <w:tcW w:w="2640" w:type="dxa"/>
            <w:vMerge/>
          </w:tcPr>
          <w:p w:rsidR="00B62946" w:rsidRPr="00BA0A1C" w:rsidRDefault="00B62946" w:rsidP="00BA0A1C">
            <w:pPr>
              <w:spacing w:after="0" w:line="240" w:lineRule="auto"/>
              <w:ind w:firstLine="0"/>
              <w:rPr>
                <w:rFonts w:eastAsia="Times New Roman"/>
                <w:bCs/>
                <w:szCs w:val="24"/>
              </w:rPr>
            </w:pP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tcBorders>
              <w:top w:val="single" w:sz="4" w:space="0" w:color="595959"/>
              <w:right w:val="single" w:sz="12" w:space="0" w:color="7F7F7F"/>
            </w:tcBorders>
          </w:tcPr>
          <w:p w:rsidR="00B62946" w:rsidRPr="00BA0A1C" w:rsidRDefault="00B62946" w:rsidP="00BA0A1C">
            <w:pPr>
              <w:spacing w:after="0" w:line="240" w:lineRule="auto"/>
              <w:ind w:firstLine="0"/>
              <w:rPr>
                <w:rFonts w:eastAsia="Times New Roman"/>
                <w:bCs/>
                <w:szCs w:val="24"/>
              </w:rPr>
            </w:pPr>
            <w:r w:rsidRPr="00BA0A1C">
              <w:rPr>
                <w:rFonts w:eastAsia="Times New Roman"/>
                <w:szCs w:val="24"/>
              </w:rPr>
              <w:t xml:space="preserve">Максимально допустимый уровень территориальной доступности принят на уровне, установленном пунктом 10.4 (таблица </w:t>
            </w:r>
            <w:r w:rsidR="00742729" w:rsidRPr="00BA0A1C">
              <w:rPr>
                <w:rFonts w:eastAsia="Times New Roman"/>
                <w:szCs w:val="24"/>
              </w:rPr>
              <w:t>10.1</w:t>
            </w:r>
            <w:r w:rsidRPr="00BA0A1C">
              <w:rPr>
                <w:rFonts w:eastAsia="Times New Roman"/>
                <w:szCs w:val="24"/>
              </w:rPr>
              <w:t xml:space="preserve">) </w:t>
            </w:r>
            <w:r w:rsidR="00742729"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F129B5">
              <w:rPr>
                <w:rFonts w:eastAsia="Times New Roman"/>
                <w:szCs w:val="24"/>
              </w:rPr>
              <w:t>№</w:t>
            </w:r>
            <w:r w:rsidR="00742729" w:rsidRPr="00BA0A1C">
              <w:rPr>
                <w:rFonts w:eastAsia="Times New Roman"/>
                <w:szCs w:val="24"/>
              </w:rPr>
              <w:t xml:space="preserve"> 1, 2)</w:t>
            </w:r>
            <w:r w:rsidRPr="00BA0A1C">
              <w:rPr>
                <w:rFonts w:eastAsia="Times New Roman"/>
                <w:bCs/>
                <w:szCs w:val="24"/>
              </w:rPr>
              <w:t>;</w:t>
            </w:r>
          </w:p>
          <w:p w:rsidR="00B62946" w:rsidRPr="00BA0A1C" w:rsidRDefault="00742729" w:rsidP="00F129B5">
            <w:pPr>
              <w:spacing w:after="0" w:line="240" w:lineRule="auto"/>
              <w:ind w:firstLine="0"/>
              <w:rPr>
                <w:rFonts w:eastAsia="Times New Roman"/>
                <w:szCs w:val="24"/>
              </w:rPr>
            </w:pPr>
            <w:r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F129B5">
              <w:rPr>
                <w:rFonts w:eastAsia="Times New Roman"/>
                <w:szCs w:val="24"/>
              </w:rPr>
              <w:t>№</w:t>
            </w:r>
            <w:r w:rsidRPr="00BA0A1C">
              <w:rPr>
                <w:rFonts w:eastAsia="Times New Roman"/>
                <w:szCs w:val="24"/>
              </w:rPr>
              <w:t xml:space="preserve"> 1, 2)</w:t>
            </w:r>
            <w:r w:rsidR="00B62946" w:rsidRPr="00BA0A1C">
              <w:rPr>
                <w:rFonts w:eastAsia="Times New Roman"/>
                <w:szCs w:val="24"/>
              </w:rPr>
              <w:t xml:space="preserve"> (Приложение Ж)</w:t>
            </w:r>
          </w:p>
        </w:tc>
      </w:tr>
      <w:tr w:rsidR="00B62946" w:rsidRPr="00BA0A1C" w:rsidTr="00E6125F">
        <w:trPr>
          <w:trHeight w:val="3107"/>
        </w:trPr>
        <w:tc>
          <w:tcPr>
            <w:tcW w:w="605" w:type="dxa"/>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6.</w:t>
            </w:r>
          </w:p>
        </w:tc>
        <w:tc>
          <w:tcPr>
            <w:tcW w:w="3222" w:type="dxa"/>
            <w:gridSpan w:val="3"/>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относящихся к области сбора, вывоза, утилизации и переработки бытовых и промышленных отходов</w:t>
            </w:r>
          </w:p>
        </w:tc>
        <w:tc>
          <w:tcPr>
            <w:tcW w:w="1851" w:type="dxa"/>
          </w:tcPr>
          <w:p w:rsidR="00B62946" w:rsidRPr="00BA0A1C" w:rsidRDefault="00B62946" w:rsidP="00BA0A1C">
            <w:pPr>
              <w:spacing w:after="0" w:line="240" w:lineRule="auto"/>
              <w:ind w:firstLine="0"/>
              <w:rPr>
                <w:rFonts w:eastAsia="Times New Roman"/>
                <w:bCs/>
                <w:szCs w:val="24"/>
              </w:rPr>
            </w:pPr>
          </w:p>
        </w:tc>
        <w:tc>
          <w:tcPr>
            <w:tcW w:w="4069" w:type="dxa"/>
            <w:tcBorders>
              <w:right w:val="single" w:sz="12" w:space="0" w:color="7F7F7F"/>
            </w:tcBorders>
            <w:hideMark/>
          </w:tcPr>
          <w:p w:rsidR="00B62946" w:rsidRPr="00BA0A1C" w:rsidRDefault="00B62946" w:rsidP="00F129B5">
            <w:pPr>
              <w:spacing w:after="0" w:line="240" w:lineRule="auto"/>
              <w:ind w:firstLine="0"/>
              <w:rPr>
                <w:rFonts w:eastAsia="Times New Roman"/>
                <w:szCs w:val="24"/>
              </w:rPr>
            </w:pPr>
            <w:r w:rsidRPr="00BA0A1C">
              <w:rPr>
                <w:rFonts w:eastAsia="Times New Roman"/>
                <w:szCs w:val="24"/>
              </w:rPr>
              <w:t>Расчетные показатели откорректированы с учетом региональных нормативов градостроительного проектирования Пермского края (принятых Министерством градостроительства и развития инфраструктуры Пермского края приказом от12</w:t>
            </w:r>
            <w:r w:rsidR="00F129B5">
              <w:rPr>
                <w:rFonts w:eastAsia="Times New Roman"/>
                <w:szCs w:val="24"/>
              </w:rPr>
              <w:t>.06.</w:t>
            </w:r>
            <w:r w:rsidRPr="00BA0A1C">
              <w:rPr>
                <w:rFonts w:eastAsia="Times New Roman"/>
                <w:szCs w:val="24"/>
              </w:rPr>
              <w:t xml:space="preserve">2009 г. </w:t>
            </w:r>
            <w:r w:rsidR="00F129B5">
              <w:rPr>
                <w:rFonts w:eastAsia="Times New Roman"/>
                <w:szCs w:val="24"/>
              </w:rPr>
              <w:t>№</w:t>
            </w:r>
            <w:r w:rsidRPr="00BA0A1C">
              <w:rPr>
                <w:rFonts w:eastAsia="Times New Roman"/>
                <w:szCs w:val="24"/>
              </w:rPr>
              <w:t xml:space="preserve"> СЭД-35-07-04-38 «Об утверждении временного регионального норматива градостроительного проектирования </w:t>
            </w:r>
            <w:r w:rsidR="00F129B5">
              <w:rPr>
                <w:rFonts w:eastAsia="Times New Roman"/>
                <w:szCs w:val="24"/>
              </w:rPr>
              <w:t>«</w:t>
            </w:r>
            <w:r w:rsidRPr="00BA0A1C">
              <w:rPr>
                <w:rFonts w:eastAsia="Times New Roman"/>
                <w:szCs w:val="24"/>
              </w:rPr>
              <w:t>Планировка и застройка городских и сельских поселений Пермского края</w:t>
            </w:r>
            <w:r w:rsidR="00F129B5">
              <w:rPr>
                <w:rFonts w:eastAsia="Times New Roman"/>
                <w:szCs w:val="24"/>
              </w:rPr>
              <w:t>»</w:t>
            </w:r>
            <w:r w:rsidRPr="00BA0A1C">
              <w:rPr>
                <w:rFonts w:eastAsia="Times New Roman"/>
                <w:szCs w:val="24"/>
              </w:rPr>
              <w:t>).</w:t>
            </w:r>
          </w:p>
        </w:tc>
      </w:tr>
      <w:tr w:rsidR="00B62946" w:rsidRPr="00BA0A1C" w:rsidTr="00B62946">
        <w:trPr>
          <w:trHeight w:val="982"/>
        </w:trPr>
        <w:tc>
          <w:tcPr>
            <w:tcW w:w="605" w:type="dxa"/>
            <w:vMerge w:val="restart"/>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60" w:type="dxa"/>
            <w:vMerge w:val="restart"/>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6.1</w:t>
            </w:r>
          </w:p>
        </w:tc>
        <w:tc>
          <w:tcPr>
            <w:tcW w:w="2662" w:type="dxa"/>
            <w:gridSpan w:val="2"/>
            <w:vMerge w:val="restart"/>
            <w:tcBorders>
              <w:right w:val="single" w:sz="4" w:space="0" w:color="595959"/>
            </w:tcBorders>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предприятий по сбору, хранению и транспортировке отходов</w:t>
            </w:r>
          </w:p>
        </w:tc>
        <w:tc>
          <w:tcPr>
            <w:tcW w:w="1851" w:type="dxa"/>
            <w:tcBorders>
              <w:left w:val="single" w:sz="4" w:space="0" w:color="595959"/>
            </w:tcBorders>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top w:val="single" w:sz="4" w:space="0" w:color="7F7F7F"/>
              <w:bottom w:val="single" w:sz="4" w:space="0" w:color="7F7F7F"/>
              <w:right w:val="single" w:sz="12" w:space="0" w:color="7F7F7F"/>
            </w:tcBorders>
            <w:hideMark/>
          </w:tcPr>
          <w:p w:rsidR="00B62946" w:rsidRPr="00BA0A1C" w:rsidRDefault="00B62946" w:rsidP="00BA0A1C">
            <w:pPr>
              <w:spacing w:after="0" w:line="240" w:lineRule="auto"/>
              <w:ind w:firstLine="0"/>
              <w:jc w:val="left"/>
              <w:rPr>
                <w:rFonts w:eastAsia="Times New Roman"/>
                <w:szCs w:val="24"/>
              </w:rPr>
            </w:pPr>
            <w:r w:rsidRPr="00BA0A1C">
              <w:rPr>
                <w:rFonts w:eastAsia="Times New Roman"/>
                <w:szCs w:val="24"/>
              </w:rPr>
              <w:t xml:space="preserve">Санитарные правила и нормы </w:t>
            </w:r>
            <w:r w:rsidR="00FB30C8" w:rsidRPr="00BA0A1C">
              <w:rPr>
                <w:rFonts w:eastAsia="Times New Roman"/>
                <w:szCs w:val="24"/>
              </w:rPr>
              <w:t xml:space="preserve">СанПиН 2.1.3684-21 </w:t>
            </w:r>
            <w:r w:rsidR="00F129B5">
              <w:rPr>
                <w:rFonts w:eastAsia="Times New Roman"/>
                <w:szCs w:val="24"/>
              </w:rPr>
              <w:t>«</w:t>
            </w:r>
            <w:r w:rsidR="00FB30C8" w:rsidRPr="00BA0A1C">
              <w:rPr>
                <w:rFonts w:eastAsia="Times New Roman"/>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F129B5">
              <w:rPr>
                <w:rFonts w:eastAsia="Times New Roman"/>
                <w:szCs w:val="24"/>
              </w:rPr>
              <w:t>»</w:t>
            </w:r>
            <w:r w:rsidRPr="00BA0A1C">
              <w:rPr>
                <w:rFonts w:eastAsia="Times New Roman"/>
                <w:szCs w:val="24"/>
              </w:rPr>
              <w:t>;</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Обращение с отходами лечебно-профилактических учреждений должно осуществляться в соответствии с требованиями</w:t>
            </w:r>
            <w:r w:rsidR="00F129B5">
              <w:rPr>
                <w:rFonts w:eastAsia="Times New Roman"/>
                <w:szCs w:val="24"/>
              </w:rPr>
              <w:t xml:space="preserve"> </w:t>
            </w:r>
            <w:r w:rsidR="00FB30C8" w:rsidRPr="00BA0A1C">
              <w:rPr>
                <w:rFonts w:eastAsia="Times New Roman"/>
                <w:szCs w:val="24"/>
              </w:rPr>
              <w:t>СанПиН 2.1.3684-21</w:t>
            </w:r>
            <w:r w:rsidRPr="00BA0A1C">
              <w:rPr>
                <w:rFonts w:eastAsia="Times New Roman"/>
                <w:szCs w:val="24"/>
              </w:rPr>
              <w:t>.</w:t>
            </w:r>
          </w:p>
        </w:tc>
      </w:tr>
      <w:tr w:rsidR="00B62946" w:rsidRPr="00BA0A1C" w:rsidTr="00E6125F">
        <w:trPr>
          <w:trHeight w:val="1781"/>
        </w:trPr>
        <w:tc>
          <w:tcPr>
            <w:tcW w:w="605" w:type="dxa"/>
            <w:vMerge/>
            <w:tcBorders>
              <w:left w:val="single" w:sz="12" w:space="0" w:color="7F7F7F"/>
              <w:bottom w:val="single" w:sz="4" w:space="0" w:color="595959"/>
            </w:tcBorders>
            <w:vAlign w:val="center"/>
          </w:tcPr>
          <w:p w:rsidR="00B62946" w:rsidRPr="00BA0A1C" w:rsidRDefault="00B62946" w:rsidP="00BA0A1C">
            <w:pPr>
              <w:spacing w:after="0" w:line="240" w:lineRule="auto"/>
              <w:ind w:firstLine="0"/>
              <w:jc w:val="center"/>
              <w:rPr>
                <w:rFonts w:eastAsia="Times New Roman"/>
                <w:szCs w:val="24"/>
              </w:rPr>
            </w:pPr>
          </w:p>
        </w:tc>
        <w:tc>
          <w:tcPr>
            <w:tcW w:w="560" w:type="dxa"/>
            <w:vMerge/>
            <w:tcBorders>
              <w:bottom w:val="single" w:sz="4" w:space="0" w:color="595959"/>
            </w:tcBorders>
          </w:tcPr>
          <w:p w:rsidR="00B62946" w:rsidRPr="00BA0A1C" w:rsidRDefault="00B62946" w:rsidP="00BA0A1C">
            <w:pPr>
              <w:spacing w:after="0" w:line="240" w:lineRule="auto"/>
              <w:ind w:firstLine="0"/>
              <w:rPr>
                <w:rFonts w:eastAsia="Times New Roman"/>
                <w:szCs w:val="24"/>
              </w:rPr>
            </w:pPr>
          </w:p>
        </w:tc>
        <w:tc>
          <w:tcPr>
            <w:tcW w:w="2662" w:type="dxa"/>
            <w:gridSpan w:val="2"/>
            <w:vMerge/>
            <w:tcBorders>
              <w:bottom w:val="single" w:sz="4" w:space="0" w:color="595959"/>
              <w:right w:val="single" w:sz="4" w:space="0" w:color="595959"/>
            </w:tcBorders>
          </w:tcPr>
          <w:p w:rsidR="00B62946" w:rsidRPr="00BA0A1C" w:rsidRDefault="00B62946" w:rsidP="00BA0A1C">
            <w:pPr>
              <w:spacing w:after="0" w:line="240" w:lineRule="auto"/>
              <w:ind w:firstLine="0"/>
              <w:rPr>
                <w:rFonts w:eastAsia="Times New Roman"/>
                <w:bCs/>
                <w:szCs w:val="24"/>
              </w:rPr>
            </w:pPr>
          </w:p>
        </w:tc>
        <w:tc>
          <w:tcPr>
            <w:tcW w:w="1851" w:type="dxa"/>
            <w:tcBorders>
              <w:left w:val="single" w:sz="4" w:space="0" w:color="595959"/>
              <w:bottom w:val="single" w:sz="4" w:space="0" w:color="auto"/>
            </w:tcBorders>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tcBorders>
              <w:top w:val="single" w:sz="4" w:space="0" w:color="7F7F7F"/>
              <w:bottom w:val="single" w:sz="4" w:space="0" w:color="auto"/>
              <w:right w:val="single" w:sz="12" w:space="0" w:color="7F7F7F"/>
            </w:tcBorders>
          </w:tcPr>
          <w:p w:rsidR="00B62946" w:rsidRPr="00BA0A1C" w:rsidRDefault="000B1C60" w:rsidP="00F129B5">
            <w:pPr>
              <w:spacing w:after="0" w:line="240" w:lineRule="auto"/>
              <w:ind w:firstLine="0"/>
              <w:rPr>
                <w:rFonts w:eastAsia="Times New Roman"/>
                <w:szCs w:val="24"/>
              </w:rPr>
            </w:pPr>
            <w:r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F129B5">
              <w:rPr>
                <w:rFonts w:eastAsia="Times New Roman"/>
                <w:szCs w:val="24"/>
              </w:rPr>
              <w:t>№</w:t>
            </w:r>
            <w:r w:rsidRPr="00BA0A1C">
              <w:rPr>
                <w:rFonts w:eastAsia="Times New Roman"/>
                <w:szCs w:val="24"/>
              </w:rPr>
              <w:t xml:space="preserve"> 1, 2) (Приложение К</w:t>
            </w:r>
            <w:r w:rsidR="00B62946" w:rsidRPr="00BA0A1C">
              <w:rPr>
                <w:rFonts w:eastAsia="Times New Roman"/>
                <w:szCs w:val="24"/>
              </w:rPr>
              <w:t>).</w:t>
            </w:r>
          </w:p>
        </w:tc>
      </w:tr>
      <w:tr w:rsidR="00B62946" w:rsidRPr="00BA0A1C" w:rsidTr="00F53047">
        <w:trPr>
          <w:trHeight w:val="2246"/>
        </w:trPr>
        <w:tc>
          <w:tcPr>
            <w:tcW w:w="605" w:type="dxa"/>
            <w:vMerge w:val="restart"/>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60" w:type="dxa"/>
            <w:vMerge w:val="restart"/>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6.2</w:t>
            </w:r>
          </w:p>
        </w:tc>
        <w:tc>
          <w:tcPr>
            <w:tcW w:w="2662" w:type="dxa"/>
            <w:gridSpan w:val="2"/>
            <w:vMerge w:val="restart"/>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предприятий по утилизации и переработке отходов</w:t>
            </w: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bottom w:val="single" w:sz="4" w:space="0" w:color="595959"/>
              <w:right w:val="single" w:sz="12" w:space="0" w:color="7F7F7F"/>
            </w:tcBorders>
            <w:hideMark/>
          </w:tcPr>
          <w:p w:rsidR="00B62946" w:rsidRPr="00BA0A1C" w:rsidRDefault="00B62946" w:rsidP="00F129B5">
            <w:pPr>
              <w:spacing w:after="0" w:line="240" w:lineRule="auto"/>
              <w:ind w:firstLine="0"/>
              <w:rPr>
                <w:rFonts w:eastAsia="Times New Roman"/>
                <w:szCs w:val="24"/>
              </w:rPr>
            </w:pPr>
            <w:r w:rsidRPr="00BA0A1C">
              <w:rPr>
                <w:rFonts w:eastAsia="Times New Roman"/>
                <w:bCs/>
                <w:szCs w:val="24"/>
              </w:rPr>
              <w:t>Размеры земельных участков и санитарно-защитных зон предприятий и сооружений по обезвреживанию и переработке бытовых отходов следует принимать по таблице в соответствии с требованиями</w:t>
            </w:r>
            <w:r w:rsidR="00F129B5">
              <w:rPr>
                <w:rFonts w:eastAsia="Times New Roman"/>
                <w:bCs/>
                <w:szCs w:val="24"/>
              </w:rPr>
              <w:t xml:space="preserve"> </w:t>
            </w:r>
            <w:r w:rsidR="000B1C60"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F129B5">
              <w:rPr>
                <w:rFonts w:eastAsia="Times New Roman"/>
                <w:szCs w:val="24"/>
              </w:rPr>
              <w:t>№</w:t>
            </w:r>
            <w:r w:rsidR="000B1C60" w:rsidRPr="00BA0A1C">
              <w:rPr>
                <w:rFonts w:eastAsia="Times New Roman"/>
                <w:szCs w:val="24"/>
              </w:rPr>
              <w:t xml:space="preserve"> 1, 2)</w:t>
            </w:r>
            <w:r w:rsidRPr="00BA0A1C">
              <w:rPr>
                <w:rFonts w:eastAsia="Times New Roman"/>
                <w:szCs w:val="24"/>
              </w:rPr>
              <w:t xml:space="preserve"> (п.12.18, табл.1</w:t>
            </w:r>
            <w:r w:rsidR="000B1C60" w:rsidRPr="00BA0A1C">
              <w:rPr>
                <w:rFonts w:eastAsia="Times New Roman"/>
                <w:szCs w:val="24"/>
              </w:rPr>
              <w:t>2.3</w:t>
            </w:r>
            <w:r w:rsidRPr="00BA0A1C">
              <w:rPr>
                <w:rFonts w:eastAsia="Times New Roman"/>
                <w:szCs w:val="24"/>
              </w:rPr>
              <w:t>);</w:t>
            </w:r>
          </w:p>
        </w:tc>
      </w:tr>
      <w:tr w:rsidR="00B62946" w:rsidRPr="00BA0A1C" w:rsidTr="00F53047">
        <w:trPr>
          <w:trHeight w:val="1565"/>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560" w:type="dxa"/>
            <w:vMerge/>
          </w:tcPr>
          <w:p w:rsidR="00B62946" w:rsidRPr="00BA0A1C" w:rsidRDefault="00B62946" w:rsidP="00BA0A1C">
            <w:pPr>
              <w:spacing w:after="0" w:line="240" w:lineRule="auto"/>
              <w:ind w:firstLine="0"/>
              <w:rPr>
                <w:rFonts w:eastAsia="Times New Roman"/>
                <w:szCs w:val="24"/>
              </w:rPr>
            </w:pPr>
          </w:p>
        </w:tc>
        <w:tc>
          <w:tcPr>
            <w:tcW w:w="2662" w:type="dxa"/>
            <w:gridSpan w:val="2"/>
            <w:vMerge/>
          </w:tcPr>
          <w:p w:rsidR="00B62946" w:rsidRPr="00BA0A1C" w:rsidRDefault="00B62946" w:rsidP="00BA0A1C">
            <w:pPr>
              <w:spacing w:after="0" w:line="240" w:lineRule="auto"/>
              <w:ind w:firstLine="0"/>
              <w:rPr>
                <w:rFonts w:eastAsia="Times New Roman"/>
                <w:bCs/>
                <w:szCs w:val="24"/>
              </w:rPr>
            </w:pP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tcBorders>
              <w:top w:val="single" w:sz="4" w:space="0" w:color="595959"/>
              <w:right w:val="single" w:sz="12" w:space="0" w:color="7F7F7F"/>
            </w:tcBorders>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Объекты размещения отходов производства проектируются в соответствии с требованиями</w:t>
            </w:r>
            <w:r w:rsidR="00F129B5">
              <w:rPr>
                <w:rFonts w:eastAsia="Times New Roman"/>
                <w:bCs/>
                <w:szCs w:val="24"/>
              </w:rPr>
              <w:t xml:space="preserve"> </w:t>
            </w:r>
            <w:r w:rsidRPr="00BA0A1C">
              <w:rPr>
                <w:rFonts w:eastAsia="Times New Roman"/>
                <w:bCs/>
                <w:szCs w:val="24"/>
              </w:rPr>
              <w:t>СанПиН 2.1.7.1322-03 «Гигиенические требования к размещению и обезвреживанию отходов производства и потребления»,</w:t>
            </w:r>
            <w:r w:rsidR="00F129B5">
              <w:rPr>
                <w:rFonts w:eastAsia="Times New Roman"/>
                <w:bCs/>
                <w:szCs w:val="24"/>
              </w:rPr>
              <w:t xml:space="preserve"> </w:t>
            </w:r>
            <w:r w:rsidRPr="00BA0A1C">
              <w:rPr>
                <w:rFonts w:eastAsia="Times New Roman"/>
                <w:bCs/>
                <w:szCs w:val="24"/>
              </w:rPr>
              <w:t>СНиП 2.01.28-85. Полигоны по обезвреживанию и захоронению токсичных промышленных отходов.</w:t>
            </w:r>
          </w:p>
        </w:tc>
      </w:tr>
      <w:tr w:rsidR="00B62946" w:rsidRPr="00BA0A1C" w:rsidTr="00F6047D">
        <w:trPr>
          <w:trHeight w:val="1763"/>
        </w:trPr>
        <w:tc>
          <w:tcPr>
            <w:tcW w:w="605" w:type="dxa"/>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7.</w:t>
            </w:r>
          </w:p>
        </w:tc>
        <w:tc>
          <w:tcPr>
            <w:tcW w:w="3222" w:type="dxa"/>
            <w:gridSpan w:val="3"/>
            <w:tcBorders>
              <w:right w:val="single" w:sz="4" w:space="0" w:color="595959"/>
            </w:tcBorders>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жилищного строительства муниципальной собственности, помещений муниципального жилищного фонда</w:t>
            </w:r>
          </w:p>
        </w:tc>
        <w:tc>
          <w:tcPr>
            <w:tcW w:w="1851" w:type="dxa"/>
            <w:tcBorders>
              <w:left w:val="single" w:sz="4" w:space="0" w:color="595959"/>
              <w:right w:val="single" w:sz="4" w:space="0" w:color="595959"/>
            </w:tcBorders>
          </w:tcPr>
          <w:p w:rsidR="00B62946" w:rsidRPr="00BA0A1C" w:rsidRDefault="00B62946" w:rsidP="00BA0A1C">
            <w:pPr>
              <w:spacing w:after="0" w:line="240" w:lineRule="auto"/>
              <w:ind w:firstLine="0"/>
              <w:rPr>
                <w:rFonts w:eastAsia="Times New Roman"/>
                <w:bCs/>
                <w:szCs w:val="24"/>
              </w:rPr>
            </w:pPr>
            <w:r w:rsidRPr="00BA0A1C">
              <w:rPr>
                <w:rFonts w:eastAsia="Times New Roman"/>
                <w:szCs w:val="24"/>
              </w:rPr>
              <w:t>Показатель минимально допустимого уровня обеспеченности</w:t>
            </w:r>
          </w:p>
        </w:tc>
        <w:tc>
          <w:tcPr>
            <w:tcW w:w="4069" w:type="dxa"/>
            <w:tcBorders>
              <w:left w:val="single" w:sz="4" w:space="0" w:color="595959"/>
              <w:bottom w:val="single" w:sz="4" w:space="0" w:color="7F7F7F"/>
              <w:right w:val="single" w:sz="12" w:space="0" w:color="7F7F7F"/>
            </w:tcBorders>
            <w:hideMark/>
          </w:tcPr>
          <w:p w:rsidR="00B62946" w:rsidRPr="00BA0A1C" w:rsidRDefault="00757C49" w:rsidP="00F129B5">
            <w:pPr>
              <w:spacing w:after="0" w:line="240" w:lineRule="auto"/>
              <w:ind w:firstLine="0"/>
              <w:rPr>
                <w:rFonts w:eastAsia="Times New Roman"/>
                <w:szCs w:val="24"/>
              </w:rPr>
            </w:pPr>
            <w:r w:rsidRPr="00F129B5">
              <w:rPr>
                <w:rFonts w:eastAsia="Times New Roman"/>
                <w:szCs w:val="24"/>
                <w:highlight w:val="yellow"/>
              </w:rPr>
              <w:t xml:space="preserve">Постановление Администрации </w:t>
            </w:r>
            <w:r w:rsidR="00F129B5" w:rsidRPr="00F129B5">
              <w:rPr>
                <w:rFonts w:eastAsia="Times New Roman"/>
                <w:szCs w:val="24"/>
                <w:highlight w:val="yellow"/>
              </w:rPr>
              <w:t>Бардым</w:t>
            </w:r>
            <w:r w:rsidR="00556C78" w:rsidRPr="00F129B5">
              <w:rPr>
                <w:rFonts w:eastAsia="Times New Roman"/>
                <w:szCs w:val="24"/>
                <w:highlight w:val="yellow"/>
              </w:rPr>
              <w:t>ского</w:t>
            </w:r>
            <w:r w:rsidRPr="00F129B5">
              <w:rPr>
                <w:rFonts w:eastAsia="Times New Roman"/>
                <w:szCs w:val="24"/>
                <w:highlight w:val="yellow"/>
              </w:rPr>
              <w:t xml:space="preserve"> муниципального округа Пермского края </w:t>
            </w:r>
            <w:r w:rsidR="00D4796E" w:rsidRPr="00F129B5">
              <w:rPr>
                <w:rFonts w:eastAsia="Times New Roman"/>
                <w:szCs w:val="24"/>
                <w:highlight w:val="yellow"/>
              </w:rPr>
              <w:t xml:space="preserve">от </w:t>
            </w:r>
            <w:r w:rsidRPr="00F129B5">
              <w:rPr>
                <w:rFonts w:eastAsia="Times New Roman"/>
                <w:szCs w:val="24"/>
                <w:highlight w:val="yellow"/>
              </w:rPr>
              <w:t>10</w:t>
            </w:r>
            <w:r w:rsidR="00D4796E" w:rsidRPr="00F129B5">
              <w:rPr>
                <w:rFonts w:eastAsia="Times New Roman"/>
                <w:szCs w:val="24"/>
                <w:highlight w:val="yellow"/>
              </w:rPr>
              <w:t>.0</w:t>
            </w:r>
            <w:r w:rsidRPr="00F129B5">
              <w:rPr>
                <w:rFonts w:eastAsia="Times New Roman"/>
                <w:szCs w:val="24"/>
                <w:highlight w:val="yellow"/>
              </w:rPr>
              <w:t>3</w:t>
            </w:r>
            <w:r w:rsidR="00D4796E" w:rsidRPr="00F129B5">
              <w:rPr>
                <w:rFonts w:eastAsia="Times New Roman"/>
                <w:szCs w:val="24"/>
                <w:highlight w:val="yellow"/>
              </w:rPr>
              <w:t>.20</w:t>
            </w:r>
            <w:r w:rsidRPr="00F129B5">
              <w:rPr>
                <w:rFonts w:eastAsia="Times New Roman"/>
                <w:szCs w:val="24"/>
                <w:highlight w:val="yellow"/>
              </w:rPr>
              <w:t>20</w:t>
            </w:r>
            <w:r w:rsidR="00F129B5" w:rsidRPr="00F129B5">
              <w:rPr>
                <w:rFonts w:eastAsia="Times New Roman"/>
                <w:szCs w:val="24"/>
                <w:highlight w:val="yellow"/>
              </w:rPr>
              <w:t xml:space="preserve"> </w:t>
            </w:r>
            <w:r w:rsidR="00D4796E" w:rsidRPr="00F129B5">
              <w:rPr>
                <w:rFonts w:eastAsia="Times New Roman"/>
                <w:szCs w:val="24"/>
                <w:highlight w:val="yellow"/>
              </w:rPr>
              <w:t>г. №</w:t>
            </w:r>
            <w:r w:rsidR="00F129B5" w:rsidRPr="00F129B5">
              <w:rPr>
                <w:rFonts w:eastAsia="Times New Roman"/>
                <w:szCs w:val="24"/>
                <w:highlight w:val="yellow"/>
              </w:rPr>
              <w:t xml:space="preserve"> </w:t>
            </w:r>
            <w:r w:rsidRPr="00F129B5">
              <w:rPr>
                <w:rFonts w:eastAsia="Times New Roman"/>
                <w:szCs w:val="24"/>
                <w:highlight w:val="yellow"/>
              </w:rPr>
              <w:t>19</w:t>
            </w:r>
            <w:r w:rsidR="00D4796E" w:rsidRPr="00F129B5">
              <w:rPr>
                <w:rFonts w:eastAsia="Times New Roman"/>
                <w:szCs w:val="24"/>
                <w:highlight w:val="yellow"/>
              </w:rPr>
              <w:t xml:space="preserve"> «Об установлении учетной </w:t>
            </w:r>
            <w:r w:rsidRPr="00F129B5">
              <w:rPr>
                <w:rFonts w:eastAsia="Times New Roman"/>
                <w:szCs w:val="24"/>
                <w:highlight w:val="yellow"/>
              </w:rPr>
              <w:t xml:space="preserve">нормы </w:t>
            </w:r>
            <w:r w:rsidR="00D4796E" w:rsidRPr="00F129B5">
              <w:rPr>
                <w:rFonts w:eastAsia="Times New Roman"/>
                <w:szCs w:val="24"/>
                <w:highlight w:val="yellow"/>
              </w:rPr>
              <w:t>и</w:t>
            </w:r>
            <w:r w:rsidR="00F129B5" w:rsidRPr="00F129B5">
              <w:rPr>
                <w:rFonts w:eastAsia="Times New Roman"/>
                <w:szCs w:val="24"/>
                <w:highlight w:val="yellow"/>
              </w:rPr>
              <w:t xml:space="preserve"> </w:t>
            </w:r>
            <w:r w:rsidR="00D4796E" w:rsidRPr="00F129B5">
              <w:rPr>
                <w:rFonts w:eastAsia="Times New Roman"/>
                <w:szCs w:val="24"/>
                <w:highlight w:val="yellow"/>
              </w:rPr>
              <w:t>нормы</w:t>
            </w:r>
            <w:r w:rsidRPr="00F129B5">
              <w:rPr>
                <w:rFonts w:eastAsia="Times New Roman"/>
                <w:szCs w:val="24"/>
                <w:highlight w:val="yellow"/>
              </w:rPr>
              <w:t xml:space="preserve"> предоставления</w:t>
            </w:r>
            <w:r w:rsidR="00D4796E" w:rsidRPr="00F129B5">
              <w:rPr>
                <w:rFonts w:eastAsia="Times New Roman"/>
                <w:szCs w:val="24"/>
                <w:highlight w:val="yellow"/>
              </w:rPr>
              <w:t xml:space="preserve"> жило</w:t>
            </w:r>
            <w:r w:rsidRPr="00F129B5">
              <w:rPr>
                <w:rFonts w:eastAsia="Times New Roman"/>
                <w:szCs w:val="24"/>
                <w:highlight w:val="yellow"/>
              </w:rPr>
              <w:t>го помещения</w:t>
            </w:r>
            <w:r w:rsidR="00D4796E" w:rsidRPr="00F129B5">
              <w:rPr>
                <w:rFonts w:eastAsia="Times New Roman"/>
                <w:szCs w:val="24"/>
                <w:highlight w:val="yellow"/>
              </w:rPr>
              <w:t xml:space="preserve"> по</w:t>
            </w:r>
            <w:r w:rsidR="00BD764D" w:rsidRPr="00F129B5">
              <w:rPr>
                <w:rFonts w:eastAsia="Times New Roman"/>
                <w:szCs w:val="24"/>
                <w:highlight w:val="yellow"/>
              </w:rPr>
              <w:t xml:space="preserve"> </w:t>
            </w:r>
            <w:r w:rsidR="00F129B5" w:rsidRPr="00F129B5">
              <w:rPr>
                <w:rFonts w:eastAsia="Times New Roman"/>
                <w:szCs w:val="24"/>
                <w:highlight w:val="yellow"/>
              </w:rPr>
              <w:t>Бардым</w:t>
            </w:r>
            <w:r w:rsidR="00061352" w:rsidRPr="00F129B5">
              <w:rPr>
                <w:rFonts w:eastAsia="Times New Roman"/>
                <w:szCs w:val="24"/>
                <w:highlight w:val="yellow"/>
              </w:rPr>
              <w:t>ском</w:t>
            </w:r>
            <w:r w:rsidR="002F4E2B" w:rsidRPr="00F129B5">
              <w:rPr>
                <w:rFonts w:eastAsia="Times New Roman"/>
                <w:szCs w:val="24"/>
                <w:highlight w:val="yellow"/>
              </w:rPr>
              <w:t>у муниципальному</w:t>
            </w:r>
            <w:r w:rsidR="00BD764D" w:rsidRPr="00F129B5">
              <w:rPr>
                <w:rFonts w:eastAsia="Times New Roman"/>
                <w:szCs w:val="24"/>
                <w:highlight w:val="yellow"/>
              </w:rPr>
              <w:t xml:space="preserve"> </w:t>
            </w:r>
            <w:r w:rsidR="002F4E2B" w:rsidRPr="00F129B5">
              <w:rPr>
                <w:rFonts w:eastAsia="Times New Roman"/>
                <w:szCs w:val="24"/>
                <w:highlight w:val="yellow"/>
              </w:rPr>
              <w:t>округу</w:t>
            </w:r>
            <w:r w:rsidRPr="00F129B5">
              <w:rPr>
                <w:rFonts w:eastAsia="Times New Roman"/>
                <w:szCs w:val="24"/>
                <w:highlight w:val="yellow"/>
              </w:rPr>
              <w:t xml:space="preserve"> Пермского края</w:t>
            </w:r>
            <w:r w:rsidR="00D4796E" w:rsidRPr="00F129B5">
              <w:rPr>
                <w:rFonts w:eastAsia="Times New Roman"/>
                <w:szCs w:val="24"/>
                <w:highlight w:val="yellow"/>
              </w:rPr>
              <w:t>»</w:t>
            </w:r>
            <w:r w:rsidR="00F129B5">
              <w:rPr>
                <w:rFonts w:eastAsia="Times New Roman"/>
                <w:szCs w:val="24"/>
              </w:rPr>
              <w:t xml:space="preserve"> </w:t>
            </w:r>
            <w:r w:rsidR="00F53047" w:rsidRPr="00BA0A1C">
              <w:rPr>
                <w:rFonts w:eastAsia="Times New Roman"/>
                <w:szCs w:val="24"/>
              </w:rPr>
              <w:t>Приказ МВД России от 06.10.2014 № 859 «</w:t>
            </w:r>
            <w:r w:rsidR="00F129B5">
              <w:rPr>
                <w:rFonts w:eastAsia="Times New Roman"/>
                <w:szCs w:val="24"/>
              </w:rPr>
              <w:t>О</w:t>
            </w:r>
            <w:r w:rsidR="00F53047" w:rsidRPr="00BA0A1C">
              <w:rPr>
                <w:rFonts w:eastAsia="Times New Roman"/>
                <w:szCs w:val="24"/>
              </w:rPr>
              <w:t>б утверждении примерных нормативов численности подразделений органов внутренних дел Российской Федерации»</w:t>
            </w:r>
          </w:p>
        </w:tc>
      </w:tr>
      <w:tr w:rsidR="00B62946" w:rsidRPr="00BA0A1C" w:rsidTr="00F6047D">
        <w:trPr>
          <w:trHeight w:val="1959"/>
        </w:trPr>
        <w:tc>
          <w:tcPr>
            <w:tcW w:w="605" w:type="dxa"/>
            <w:vMerge w:val="restart"/>
            <w:tcBorders>
              <w:left w:val="single" w:sz="12" w:space="0" w:color="7F7F7F"/>
              <w:right w:val="single" w:sz="4" w:space="0" w:color="595959"/>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8.</w:t>
            </w:r>
          </w:p>
        </w:tc>
        <w:tc>
          <w:tcPr>
            <w:tcW w:w="3222" w:type="dxa"/>
            <w:gridSpan w:val="3"/>
            <w:vMerge w:val="restart"/>
            <w:tcBorders>
              <w:left w:val="single" w:sz="4" w:space="0" w:color="595959"/>
              <w:right w:val="single" w:sz="4" w:space="0" w:color="595959"/>
            </w:tcBorders>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предназначенных для обеспечения первичных мер пожарной безопасности</w:t>
            </w:r>
          </w:p>
        </w:tc>
        <w:tc>
          <w:tcPr>
            <w:tcW w:w="1851" w:type="dxa"/>
            <w:tcBorders>
              <w:left w:val="single" w:sz="4" w:space="0" w:color="595959"/>
              <w:right w:val="single" w:sz="4" w:space="0" w:color="595959"/>
            </w:tcBorders>
          </w:tcPr>
          <w:p w:rsidR="00B62946" w:rsidRPr="00BA0A1C" w:rsidRDefault="00B62946" w:rsidP="00BA0A1C">
            <w:pPr>
              <w:spacing w:after="0" w:line="240" w:lineRule="auto"/>
              <w:ind w:firstLine="0"/>
              <w:rPr>
                <w:rFonts w:eastAsia="Times New Roman"/>
                <w:bCs/>
                <w:szCs w:val="24"/>
              </w:rPr>
            </w:pPr>
            <w:r w:rsidRPr="00BA0A1C">
              <w:rPr>
                <w:rFonts w:eastAsia="Times New Roman"/>
                <w:szCs w:val="24"/>
              </w:rPr>
              <w:t>Показатель минимально допустимого уровня обеспеченности</w:t>
            </w:r>
          </w:p>
        </w:tc>
        <w:tc>
          <w:tcPr>
            <w:tcW w:w="4069" w:type="dxa"/>
            <w:vMerge w:val="restart"/>
            <w:tcBorders>
              <w:left w:val="single" w:sz="4" w:space="0" w:color="595959"/>
              <w:right w:val="single" w:sz="12" w:space="0" w:color="7F7F7F"/>
            </w:tcBorders>
            <w:hideMark/>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 xml:space="preserve">Для определения количества объектов пожарной охраны и типа пожарных депо следует использовать НПБ 101-95 </w:t>
            </w:r>
            <w:r w:rsidR="00F129B5">
              <w:rPr>
                <w:rFonts w:eastAsia="Times New Roman"/>
                <w:szCs w:val="24"/>
              </w:rPr>
              <w:t>«</w:t>
            </w:r>
            <w:r w:rsidRPr="00BA0A1C">
              <w:rPr>
                <w:rFonts w:eastAsia="Times New Roman"/>
                <w:szCs w:val="24"/>
              </w:rPr>
              <w:t>Нормы проектирования объектов пожарной охраны</w:t>
            </w:r>
            <w:r w:rsidR="00F129B5">
              <w:rPr>
                <w:rFonts w:eastAsia="Times New Roman"/>
                <w:szCs w:val="24"/>
              </w:rPr>
              <w:t>»</w:t>
            </w:r>
            <w:r w:rsidRPr="00BA0A1C">
              <w:rPr>
                <w:rFonts w:eastAsia="Times New Roman"/>
                <w:szCs w:val="24"/>
              </w:rPr>
              <w:t xml:space="preserve"> (утв. заместителем Главного Государственного инспектора РФ пожарному надзору, введены в дейст</w:t>
            </w:r>
            <w:r w:rsidR="00F129B5">
              <w:rPr>
                <w:rFonts w:eastAsia="Times New Roman"/>
                <w:szCs w:val="24"/>
              </w:rPr>
              <w:t>вие приказом ГУГПС МВД РФ от 30.12.</w:t>
            </w:r>
            <w:r w:rsidRPr="00BA0A1C">
              <w:rPr>
                <w:rFonts w:eastAsia="Times New Roman"/>
                <w:szCs w:val="24"/>
              </w:rPr>
              <w:t xml:space="preserve">1994 г. </w:t>
            </w:r>
            <w:r w:rsidR="00A70DEA">
              <w:rPr>
                <w:rFonts w:eastAsia="Times New Roman"/>
                <w:szCs w:val="24"/>
              </w:rPr>
              <w:t xml:space="preserve">    </w:t>
            </w:r>
            <w:r w:rsidR="00F129B5">
              <w:rPr>
                <w:rFonts w:eastAsia="Times New Roman"/>
                <w:szCs w:val="24"/>
              </w:rPr>
              <w:t xml:space="preserve">№ </w:t>
            </w:r>
            <w:r w:rsidRPr="00BA0A1C">
              <w:rPr>
                <w:rFonts w:eastAsia="Times New Roman"/>
                <w:szCs w:val="24"/>
              </w:rPr>
              <w:t>36 Приложения 2, 7, обязательные)</w:t>
            </w:r>
            <w:r w:rsidR="00F6047D" w:rsidRPr="00BA0A1C">
              <w:rPr>
                <w:rFonts w:eastAsia="Times New Roman"/>
                <w:szCs w:val="24"/>
              </w:rPr>
              <w:t>.</w:t>
            </w:r>
          </w:p>
          <w:p w:rsidR="00F6047D" w:rsidRPr="00BA0A1C" w:rsidRDefault="00F6047D" w:rsidP="00BA0A1C">
            <w:pPr>
              <w:spacing w:after="0" w:line="240" w:lineRule="auto"/>
              <w:ind w:firstLine="0"/>
              <w:rPr>
                <w:rFonts w:eastAsia="Times New Roman"/>
                <w:szCs w:val="24"/>
              </w:rPr>
            </w:pPr>
            <w:r w:rsidRPr="00BA0A1C">
              <w:rPr>
                <w:rFonts w:eastAsia="Times New Roman"/>
                <w:szCs w:val="24"/>
              </w:rPr>
              <w:t>Постановление Правительства Пермского края от 22.07.2016 № 489-п «Об утверждении Региональных нормативов градостроительного проектирования «Расчетные показатели обеспеченности населения Пермского края объектами пожарной охраны»</w:t>
            </w:r>
            <w:r w:rsidR="004F762A" w:rsidRPr="00BA0A1C">
              <w:rPr>
                <w:rFonts w:eastAsia="Times New Roman"/>
                <w:szCs w:val="24"/>
              </w:rPr>
              <w:t>.</w:t>
            </w:r>
          </w:p>
          <w:p w:rsidR="004F762A" w:rsidRPr="00BA0A1C" w:rsidRDefault="004F762A" w:rsidP="00A70DEA">
            <w:pPr>
              <w:spacing w:after="0" w:line="240" w:lineRule="auto"/>
              <w:ind w:firstLine="0"/>
              <w:rPr>
                <w:rFonts w:eastAsia="Times New Roman"/>
                <w:szCs w:val="24"/>
              </w:rPr>
            </w:pPr>
            <w:r w:rsidRPr="00BA0A1C">
              <w:rPr>
                <w:rFonts w:eastAsia="Times New Roman"/>
                <w:szCs w:val="24"/>
              </w:rPr>
              <w:t xml:space="preserve">Установлено в соответствии с обязательными требованиями Федерального закона от 22.07.2008 </w:t>
            </w:r>
            <w:r w:rsidR="00A70DEA">
              <w:rPr>
                <w:rFonts w:eastAsia="Times New Roman"/>
                <w:szCs w:val="24"/>
              </w:rPr>
              <w:t>№</w:t>
            </w:r>
            <w:r w:rsidRPr="00BA0A1C">
              <w:rPr>
                <w:rFonts w:eastAsia="Times New Roman"/>
                <w:szCs w:val="24"/>
              </w:rPr>
              <w:t xml:space="preserve"> 123-ФЗ</w:t>
            </w:r>
            <w:r w:rsidR="00A70DEA">
              <w:rPr>
                <w:rFonts w:eastAsia="Times New Roman"/>
                <w:szCs w:val="24"/>
              </w:rPr>
              <w:t xml:space="preserve"> </w:t>
            </w:r>
            <w:r w:rsidRPr="00BA0A1C">
              <w:rPr>
                <w:rFonts w:eastAsia="Times New Roman"/>
                <w:szCs w:val="24"/>
              </w:rPr>
              <w:t>(ред. от 03.07.2016). Технический регламент о требованиях пожарной безопасности, Статья 76. Требования пожарной безопасности по размещению подразделений пожарной охраны в поселениях и городских округах, часть 1: «Дислокация подразделений пожарной охраны на территориях поселений и городских округах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w:t>
            </w:r>
          </w:p>
        </w:tc>
      </w:tr>
      <w:tr w:rsidR="00B62946" w:rsidRPr="00BA0A1C" w:rsidTr="00E6125F">
        <w:trPr>
          <w:trHeight w:val="5814"/>
        </w:trPr>
        <w:tc>
          <w:tcPr>
            <w:tcW w:w="605" w:type="dxa"/>
            <w:vMerge/>
            <w:tcBorders>
              <w:left w:val="single" w:sz="12" w:space="0" w:color="7F7F7F"/>
              <w:bottom w:val="single" w:sz="4" w:space="0" w:color="595959"/>
              <w:right w:val="single" w:sz="4" w:space="0" w:color="595959"/>
            </w:tcBorders>
            <w:vAlign w:val="center"/>
          </w:tcPr>
          <w:p w:rsidR="00B62946" w:rsidRPr="00BA0A1C" w:rsidRDefault="00B62946" w:rsidP="00BA0A1C">
            <w:pPr>
              <w:spacing w:after="0" w:line="240" w:lineRule="auto"/>
              <w:ind w:firstLine="0"/>
              <w:jc w:val="center"/>
              <w:rPr>
                <w:rFonts w:eastAsia="Times New Roman"/>
                <w:szCs w:val="24"/>
              </w:rPr>
            </w:pPr>
          </w:p>
        </w:tc>
        <w:tc>
          <w:tcPr>
            <w:tcW w:w="3222" w:type="dxa"/>
            <w:gridSpan w:val="3"/>
            <w:vMerge/>
            <w:tcBorders>
              <w:left w:val="single" w:sz="4" w:space="0" w:color="595959"/>
              <w:right w:val="single" w:sz="4" w:space="0" w:color="595959"/>
            </w:tcBorders>
          </w:tcPr>
          <w:p w:rsidR="00B62946" w:rsidRPr="00BA0A1C" w:rsidRDefault="00B62946" w:rsidP="00BA0A1C">
            <w:pPr>
              <w:spacing w:after="0" w:line="240" w:lineRule="auto"/>
              <w:ind w:firstLine="0"/>
              <w:rPr>
                <w:rFonts w:eastAsia="Times New Roman"/>
                <w:bCs/>
                <w:szCs w:val="24"/>
              </w:rPr>
            </w:pPr>
          </w:p>
        </w:tc>
        <w:tc>
          <w:tcPr>
            <w:tcW w:w="1851" w:type="dxa"/>
            <w:tcBorders>
              <w:left w:val="single" w:sz="4" w:space="0" w:color="595959"/>
              <w:bottom w:val="single" w:sz="4" w:space="0" w:color="7F7F7F"/>
              <w:right w:val="single" w:sz="4" w:space="0" w:color="595959"/>
            </w:tcBorders>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vMerge/>
            <w:tcBorders>
              <w:left w:val="single" w:sz="4" w:space="0" w:color="595959"/>
              <w:bottom w:val="single" w:sz="4" w:space="0" w:color="7F7F7F"/>
              <w:right w:val="single" w:sz="12" w:space="0" w:color="7F7F7F"/>
            </w:tcBorders>
          </w:tcPr>
          <w:p w:rsidR="00B62946" w:rsidRPr="00BA0A1C" w:rsidRDefault="00B62946" w:rsidP="00BA0A1C">
            <w:pPr>
              <w:spacing w:after="0" w:line="240" w:lineRule="auto"/>
              <w:ind w:firstLine="0"/>
              <w:rPr>
                <w:rFonts w:eastAsia="Times New Roman"/>
                <w:szCs w:val="24"/>
              </w:rPr>
            </w:pPr>
          </w:p>
        </w:tc>
      </w:tr>
      <w:tr w:rsidR="004F762A" w:rsidRPr="00BA0A1C" w:rsidTr="003424E3">
        <w:trPr>
          <w:trHeight w:val="6070"/>
        </w:trPr>
        <w:tc>
          <w:tcPr>
            <w:tcW w:w="605" w:type="dxa"/>
            <w:tcBorders>
              <w:top w:val="single" w:sz="4" w:space="0" w:color="595959"/>
              <w:left w:val="single" w:sz="12" w:space="0" w:color="7F7F7F"/>
            </w:tcBorders>
            <w:vAlign w:val="center"/>
            <w:hideMark/>
          </w:tcPr>
          <w:p w:rsidR="004F762A" w:rsidRPr="00BA0A1C" w:rsidRDefault="004F762A" w:rsidP="00BA0A1C">
            <w:pPr>
              <w:spacing w:after="0" w:line="240" w:lineRule="auto"/>
              <w:ind w:firstLine="0"/>
              <w:jc w:val="center"/>
              <w:rPr>
                <w:rFonts w:eastAsia="Times New Roman"/>
                <w:szCs w:val="24"/>
              </w:rPr>
            </w:pPr>
            <w:r w:rsidRPr="00BA0A1C">
              <w:rPr>
                <w:rFonts w:eastAsia="Times New Roman"/>
                <w:szCs w:val="24"/>
              </w:rPr>
              <w:t>9.</w:t>
            </w:r>
          </w:p>
        </w:tc>
        <w:tc>
          <w:tcPr>
            <w:tcW w:w="3222" w:type="dxa"/>
            <w:gridSpan w:val="3"/>
            <w:tcBorders>
              <w:right w:val="single" w:sz="4" w:space="0" w:color="595959"/>
            </w:tcBorders>
            <w:hideMark/>
          </w:tcPr>
          <w:p w:rsidR="004F762A" w:rsidRPr="00BA0A1C" w:rsidRDefault="004F762A"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предназначенных для обеспечения мероприятий по охране окружающей среды</w:t>
            </w:r>
          </w:p>
        </w:tc>
        <w:tc>
          <w:tcPr>
            <w:tcW w:w="1851" w:type="dxa"/>
            <w:tcBorders>
              <w:left w:val="single" w:sz="4" w:space="0" w:color="595959"/>
            </w:tcBorders>
          </w:tcPr>
          <w:p w:rsidR="004F762A" w:rsidRPr="00BA0A1C" w:rsidRDefault="004F762A" w:rsidP="00BA0A1C">
            <w:pPr>
              <w:spacing w:after="0" w:line="240" w:lineRule="auto"/>
              <w:ind w:firstLine="0"/>
              <w:rPr>
                <w:rFonts w:eastAsia="Times New Roman"/>
                <w:szCs w:val="24"/>
              </w:rPr>
            </w:pPr>
            <w:r w:rsidRPr="00BA0A1C">
              <w:rPr>
                <w:rFonts w:eastAsia="Times New Roman"/>
                <w:szCs w:val="24"/>
              </w:rPr>
              <w:t>Показатель минимально допустимого уровня обеспеченности</w:t>
            </w:r>
          </w:p>
          <w:p w:rsidR="004F762A" w:rsidRPr="00BA0A1C" w:rsidRDefault="004F762A" w:rsidP="00BA0A1C">
            <w:pPr>
              <w:spacing w:after="0" w:line="240" w:lineRule="auto"/>
              <w:ind w:firstLine="0"/>
              <w:rPr>
                <w:rFonts w:eastAsia="Times New Roman"/>
                <w:szCs w:val="24"/>
              </w:rPr>
            </w:pPr>
          </w:p>
          <w:p w:rsidR="004F762A" w:rsidRPr="00BA0A1C" w:rsidRDefault="004F762A" w:rsidP="00BA0A1C">
            <w:pPr>
              <w:spacing w:after="0" w:line="240" w:lineRule="auto"/>
              <w:ind w:firstLine="0"/>
              <w:rPr>
                <w:rFonts w:eastAsia="Times New Roman"/>
                <w:szCs w:val="24"/>
              </w:rPr>
            </w:pPr>
          </w:p>
          <w:p w:rsidR="004F762A" w:rsidRPr="00BA0A1C" w:rsidRDefault="004F762A" w:rsidP="00BA0A1C">
            <w:pPr>
              <w:spacing w:after="0" w:line="240" w:lineRule="auto"/>
              <w:ind w:firstLine="0"/>
              <w:rPr>
                <w:rFonts w:eastAsia="Times New Roman"/>
                <w:bCs/>
                <w:szCs w:val="24"/>
              </w:rPr>
            </w:pPr>
          </w:p>
        </w:tc>
        <w:tc>
          <w:tcPr>
            <w:tcW w:w="4069" w:type="dxa"/>
            <w:tcBorders>
              <w:right w:val="single" w:sz="12" w:space="0" w:color="7F7F7F"/>
            </w:tcBorders>
          </w:tcPr>
          <w:p w:rsidR="004F762A" w:rsidRPr="00BA0A1C" w:rsidRDefault="004F762A" w:rsidP="00BA0A1C">
            <w:pPr>
              <w:tabs>
                <w:tab w:val="left" w:pos="142"/>
              </w:tabs>
              <w:spacing w:after="0" w:line="240" w:lineRule="auto"/>
              <w:ind w:firstLine="0"/>
              <w:rPr>
                <w:rFonts w:eastAsia="Times New Roman"/>
                <w:szCs w:val="24"/>
              </w:rPr>
            </w:pPr>
            <w:r w:rsidRPr="00BA0A1C">
              <w:rPr>
                <w:rFonts w:eastAsia="Times New Roman"/>
                <w:szCs w:val="24"/>
              </w:rPr>
              <w:t xml:space="preserve">Расчетные показатели объектов приняты на уровне расчетных показателей, установленных в   </w:t>
            </w:r>
            <w:r w:rsidR="000B1C60"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A70DEA">
              <w:rPr>
                <w:rFonts w:eastAsia="Times New Roman"/>
                <w:szCs w:val="24"/>
              </w:rPr>
              <w:t>№</w:t>
            </w:r>
            <w:r w:rsidR="000B1C60" w:rsidRPr="00BA0A1C">
              <w:rPr>
                <w:rFonts w:eastAsia="Times New Roman"/>
                <w:szCs w:val="24"/>
              </w:rPr>
              <w:t xml:space="preserve"> 1, 2)</w:t>
            </w:r>
            <w:r w:rsidRPr="00BA0A1C">
              <w:rPr>
                <w:rFonts w:eastAsia="Times New Roman"/>
                <w:szCs w:val="24"/>
              </w:rPr>
              <w:t xml:space="preserve"> (Приложение Ж)</w:t>
            </w:r>
          </w:p>
          <w:p w:rsidR="004F762A" w:rsidRPr="00BA0A1C" w:rsidRDefault="004F762A" w:rsidP="00BA0A1C">
            <w:pPr>
              <w:spacing w:after="0" w:line="240" w:lineRule="auto"/>
              <w:ind w:firstLine="0"/>
              <w:rPr>
                <w:rFonts w:eastAsia="Times New Roman"/>
                <w:szCs w:val="24"/>
              </w:rPr>
            </w:pPr>
            <w:r w:rsidRPr="00BA0A1C">
              <w:rPr>
                <w:rFonts w:eastAsia="Times New Roman"/>
                <w:szCs w:val="24"/>
              </w:rPr>
              <w:t>При проектировании необходимо руководствоваться законами «Об охране окружающей среды» от 10.01.2002 г. № 7-ФЗ, «Об охране атмосферного воздуха» от 4.05.1999 г. № 96-ФЗ, «О санитарно-эпидемиологическом благополучии населения» от 30.03.1999 г. № 52-ФЗ, «Об отходах производства и потребления» от 24.06.1998 г. № 89-ФЗ, «Об экологической экспертизе» от 23.11.1995 г. № 174-ФЗ, Водным, Земельным, Воздушным и Лесным кодексами Российской Федерации, законодательством Пермского края.</w:t>
            </w:r>
          </w:p>
        </w:tc>
      </w:tr>
      <w:tr w:rsidR="00B62946" w:rsidRPr="00BA0A1C" w:rsidTr="00E6125F">
        <w:trPr>
          <w:trHeight w:val="839"/>
        </w:trPr>
        <w:tc>
          <w:tcPr>
            <w:tcW w:w="605" w:type="dxa"/>
            <w:vMerge w:val="restart"/>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10.</w:t>
            </w:r>
          </w:p>
        </w:tc>
        <w:tc>
          <w:tcPr>
            <w:tcW w:w="3222" w:type="dxa"/>
            <w:gridSpan w:val="3"/>
            <w:vMerge w:val="restart"/>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библиотечного обслуживания населения</w:t>
            </w: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szCs w:val="24"/>
              </w:rPr>
              <w:t>Показатель минимально допустимого уровня обеспеченности</w:t>
            </w:r>
          </w:p>
        </w:tc>
        <w:tc>
          <w:tcPr>
            <w:tcW w:w="4069" w:type="dxa"/>
            <w:vMerge w:val="restart"/>
            <w:tcBorders>
              <w:right w:val="single" w:sz="12" w:space="0" w:color="7F7F7F"/>
            </w:tcBorders>
            <w:hideMark/>
          </w:tcPr>
          <w:p w:rsidR="00B62946" w:rsidRPr="00BA0A1C" w:rsidRDefault="00B62946" w:rsidP="00CA4E8D">
            <w:pPr>
              <w:spacing w:after="0" w:line="240" w:lineRule="auto"/>
              <w:ind w:firstLine="0"/>
              <w:rPr>
                <w:rFonts w:eastAsia="Times New Roman"/>
                <w:bCs/>
                <w:szCs w:val="24"/>
              </w:rPr>
            </w:pPr>
            <w:r w:rsidRPr="00BA0A1C">
              <w:rPr>
                <w:rFonts w:eastAsia="Times New Roman"/>
                <w:szCs w:val="24"/>
              </w:rPr>
              <w:t>Расчетные показатели объектов библиотечного обслуживания населения приняты на основании показателей, установленных в</w:t>
            </w:r>
            <w:r w:rsidRPr="00BA0A1C">
              <w:rPr>
                <w:rFonts w:eastAsia="Times New Roman"/>
                <w:bCs/>
                <w:szCs w:val="24"/>
              </w:rPr>
              <w:t xml:space="preserve"> приложении Ж. </w:t>
            </w:r>
            <w:r w:rsidR="000B1C60" w:rsidRPr="00BA0A1C">
              <w:rPr>
                <w:rFonts w:eastAsia="Times New Roman"/>
                <w:bCs/>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CA4E8D">
              <w:rPr>
                <w:rFonts w:eastAsia="Times New Roman"/>
                <w:bCs/>
                <w:szCs w:val="24"/>
              </w:rPr>
              <w:t>№</w:t>
            </w:r>
            <w:r w:rsidR="000B1C60" w:rsidRPr="00BA0A1C">
              <w:rPr>
                <w:rFonts w:eastAsia="Times New Roman"/>
                <w:bCs/>
                <w:szCs w:val="24"/>
              </w:rPr>
              <w:t xml:space="preserve"> 1, 2)</w:t>
            </w:r>
          </w:p>
        </w:tc>
      </w:tr>
      <w:tr w:rsidR="00B62946" w:rsidRPr="00BA0A1C" w:rsidTr="0024611B">
        <w:trPr>
          <w:trHeight w:val="850"/>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3222" w:type="dxa"/>
            <w:gridSpan w:val="3"/>
            <w:vMerge/>
          </w:tcPr>
          <w:p w:rsidR="00B62946" w:rsidRPr="00BA0A1C" w:rsidRDefault="00B62946" w:rsidP="00BA0A1C">
            <w:pPr>
              <w:spacing w:after="0" w:line="240" w:lineRule="auto"/>
              <w:ind w:firstLine="0"/>
              <w:rPr>
                <w:rFonts w:eastAsia="Times New Roman"/>
                <w:bCs/>
                <w:szCs w:val="24"/>
              </w:rPr>
            </w:pP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vMerge/>
            <w:tcBorders>
              <w:right w:val="single" w:sz="12" w:space="0" w:color="7F7F7F"/>
            </w:tcBorders>
          </w:tcPr>
          <w:p w:rsidR="00B62946" w:rsidRPr="00BA0A1C" w:rsidRDefault="00B62946" w:rsidP="00BA0A1C">
            <w:pPr>
              <w:spacing w:after="0" w:line="240" w:lineRule="auto"/>
              <w:ind w:firstLine="0"/>
              <w:rPr>
                <w:rFonts w:eastAsia="Times New Roman"/>
                <w:szCs w:val="24"/>
              </w:rPr>
            </w:pPr>
          </w:p>
        </w:tc>
      </w:tr>
      <w:tr w:rsidR="00B62946" w:rsidRPr="00BA0A1C" w:rsidTr="0070303B">
        <w:trPr>
          <w:trHeight w:val="1341"/>
        </w:trPr>
        <w:tc>
          <w:tcPr>
            <w:tcW w:w="605" w:type="dxa"/>
            <w:vMerge w:val="restart"/>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11.</w:t>
            </w:r>
          </w:p>
        </w:tc>
        <w:tc>
          <w:tcPr>
            <w:tcW w:w="3222" w:type="dxa"/>
            <w:gridSpan w:val="3"/>
            <w:vMerge w:val="restart"/>
            <w:tcBorders>
              <w:right w:val="single" w:sz="4" w:space="0" w:color="595959"/>
            </w:tcBorders>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организаций культуры</w:t>
            </w:r>
          </w:p>
        </w:tc>
        <w:tc>
          <w:tcPr>
            <w:tcW w:w="1851" w:type="dxa"/>
            <w:tcBorders>
              <w:left w:val="single" w:sz="4" w:space="0" w:color="595959"/>
              <w:bottom w:val="single" w:sz="4" w:space="0" w:color="595959"/>
            </w:tcBorders>
          </w:tcPr>
          <w:p w:rsidR="00B62946" w:rsidRPr="00BA0A1C" w:rsidRDefault="00B62946" w:rsidP="00BA0A1C">
            <w:pPr>
              <w:spacing w:after="0" w:line="240" w:lineRule="auto"/>
              <w:ind w:firstLine="0"/>
              <w:rPr>
                <w:rFonts w:eastAsia="Times New Roman"/>
                <w:bCs/>
                <w:szCs w:val="24"/>
              </w:rPr>
            </w:pPr>
            <w:r w:rsidRPr="00BA0A1C">
              <w:rPr>
                <w:rFonts w:eastAsia="Times New Roman"/>
                <w:szCs w:val="24"/>
              </w:rPr>
              <w:t>Показатель минимально допустимого уровня обеспеченности</w:t>
            </w:r>
          </w:p>
        </w:tc>
        <w:tc>
          <w:tcPr>
            <w:tcW w:w="4069" w:type="dxa"/>
            <w:vMerge w:val="restart"/>
            <w:tcBorders>
              <w:right w:val="single" w:sz="12" w:space="0" w:color="7F7F7F"/>
            </w:tcBorders>
            <w:hideMark/>
          </w:tcPr>
          <w:p w:rsidR="00B62946" w:rsidRPr="00BA0A1C" w:rsidRDefault="00B62946" w:rsidP="00CA4E8D">
            <w:pPr>
              <w:spacing w:after="0" w:line="240" w:lineRule="auto"/>
              <w:ind w:firstLine="0"/>
              <w:rPr>
                <w:rFonts w:eastAsia="Times New Roman"/>
                <w:bCs/>
                <w:szCs w:val="24"/>
              </w:rPr>
            </w:pPr>
            <w:r w:rsidRPr="00BA0A1C">
              <w:rPr>
                <w:rFonts w:eastAsia="Times New Roman"/>
                <w:szCs w:val="24"/>
              </w:rPr>
              <w:t>Расчетные показатели учреждений и предприятий обслуживания и допустимый уровень территориальной доступности населения приняты на основан</w:t>
            </w:r>
            <w:r w:rsidR="000B1C60" w:rsidRPr="00BA0A1C">
              <w:rPr>
                <w:rFonts w:eastAsia="Times New Roman"/>
                <w:szCs w:val="24"/>
              </w:rPr>
              <w:t>ии показателей, установленных в</w:t>
            </w:r>
            <w:r w:rsidR="00CA4E8D">
              <w:rPr>
                <w:rFonts w:eastAsia="Times New Roman"/>
                <w:szCs w:val="24"/>
              </w:rPr>
              <w:t xml:space="preserve"> </w:t>
            </w:r>
            <w:r w:rsidR="000B1C60" w:rsidRPr="00BA0A1C">
              <w:rPr>
                <w:rFonts w:eastAsia="Times New Roman"/>
                <w:bCs/>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CA4E8D">
              <w:rPr>
                <w:rFonts w:eastAsia="Times New Roman"/>
                <w:bCs/>
                <w:szCs w:val="24"/>
              </w:rPr>
              <w:t>№</w:t>
            </w:r>
            <w:r w:rsidR="000B1C60" w:rsidRPr="00BA0A1C">
              <w:rPr>
                <w:rFonts w:eastAsia="Times New Roman"/>
                <w:bCs/>
                <w:szCs w:val="24"/>
              </w:rPr>
              <w:t xml:space="preserve"> 1, 2)</w:t>
            </w:r>
            <w:r w:rsidRPr="00BA0A1C">
              <w:rPr>
                <w:rFonts w:eastAsia="Times New Roman"/>
                <w:bCs/>
                <w:szCs w:val="24"/>
              </w:rPr>
              <w:t xml:space="preserve"> (Приложение</w:t>
            </w:r>
            <w:r w:rsidR="00E6125F" w:rsidRPr="00BA0A1C">
              <w:rPr>
                <w:rFonts w:eastAsia="Times New Roman"/>
                <w:bCs/>
                <w:szCs w:val="24"/>
              </w:rPr>
              <w:t xml:space="preserve"> Ж);</w:t>
            </w:r>
          </w:p>
        </w:tc>
      </w:tr>
      <w:tr w:rsidR="00B62946" w:rsidRPr="00BA0A1C" w:rsidTr="00E6125F">
        <w:trPr>
          <w:trHeight w:val="693"/>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3222" w:type="dxa"/>
            <w:gridSpan w:val="3"/>
            <w:vMerge/>
            <w:tcBorders>
              <w:right w:val="single" w:sz="4" w:space="0" w:color="595959"/>
            </w:tcBorders>
          </w:tcPr>
          <w:p w:rsidR="00B62946" w:rsidRPr="00BA0A1C" w:rsidRDefault="00B62946" w:rsidP="00BA0A1C">
            <w:pPr>
              <w:spacing w:after="0" w:line="240" w:lineRule="auto"/>
              <w:ind w:firstLine="0"/>
              <w:rPr>
                <w:rFonts w:eastAsia="Times New Roman"/>
                <w:bCs/>
                <w:szCs w:val="24"/>
              </w:rPr>
            </w:pPr>
          </w:p>
        </w:tc>
        <w:tc>
          <w:tcPr>
            <w:tcW w:w="1851" w:type="dxa"/>
            <w:tcBorders>
              <w:top w:val="single" w:sz="4" w:space="0" w:color="595959"/>
              <w:left w:val="single" w:sz="4" w:space="0" w:color="595959"/>
            </w:tcBorders>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vMerge/>
            <w:tcBorders>
              <w:right w:val="single" w:sz="12" w:space="0" w:color="7F7F7F"/>
            </w:tcBorders>
          </w:tcPr>
          <w:p w:rsidR="00B62946" w:rsidRPr="00BA0A1C" w:rsidRDefault="00B62946" w:rsidP="00BA0A1C">
            <w:pPr>
              <w:spacing w:after="0" w:line="240" w:lineRule="auto"/>
              <w:ind w:firstLine="0"/>
              <w:rPr>
                <w:rFonts w:eastAsia="Times New Roman"/>
                <w:szCs w:val="24"/>
              </w:rPr>
            </w:pPr>
          </w:p>
        </w:tc>
      </w:tr>
      <w:tr w:rsidR="00B62946" w:rsidRPr="00BA0A1C" w:rsidTr="00B62946">
        <w:trPr>
          <w:trHeight w:val="4837"/>
        </w:trPr>
        <w:tc>
          <w:tcPr>
            <w:tcW w:w="605" w:type="dxa"/>
            <w:vMerge w:val="restart"/>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12.</w:t>
            </w:r>
          </w:p>
        </w:tc>
        <w:tc>
          <w:tcPr>
            <w:tcW w:w="3222" w:type="dxa"/>
            <w:gridSpan w:val="3"/>
            <w:vMerge w:val="restart"/>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благоустройства, мест массового отдыха населения</w:t>
            </w: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szCs w:val="24"/>
              </w:rPr>
              <w:t>Показатель минимально допустимого уровня обеспеченности</w:t>
            </w:r>
          </w:p>
        </w:tc>
        <w:tc>
          <w:tcPr>
            <w:tcW w:w="4069" w:type="dxa"/>
            <w:vMerge w:val="restart"/>
            <w:tcBorders>
              <w:right w:val="single" w:sz="12" w:space="0" w:color="7F7F7F"/>
            </w:tcBorders>
          </w:tcPr>
          <w:p w:rsidR="00B62946" w:rsidRPr="00BA0A1C" w:rsidRDefault="00B62946" w:rsidP="00BA0A1C">
            <w:pPr>
              <w:spacing w:after="0" w:line="240" w:lineRule="auto"/>
              <w:ind w:firstLine="0"/>
              <w:rPr>
                <w:rFonts w:eastAsia="Times New Roman"/>
                <w:szCs w:val="24"/>
              </w:rPr>
            </w:pPr>
            <w:r w:rsidRPr="00BA0A1C">
              <w:rPr>
                <w:rFonts w:eastAsia="Times New Roman"/>
                <w:szCs w:val="24"/>
              </w:rPr>
              <w:t>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w:t>
            </w:r>
            <w:r w:rsidR="000B1C60" w:rsidRPr="00BA0A1C">
              <w:rPr>
                <w:rFonts w:eastAsia="Times New Roman"/>
                <w:szCs w:val="24"/>
              </w:rPr>
              <w:t>на) жилой зоны (СП 42.13330.2016</w:t>
            </w:r>
            <w:r w:rsidRPr="00BA0A1C">
              <w:rPr>
                <w:rFonts w:eastAsia="Times New Roman"/>
                <w:szCs w:val="24"/>
              </w:rPr>
              <w:t xml:space="preserve"> п.7.5);</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Суммарная площадь озелененных территорий общего пользования</w:t>
            </w:r>
            <w:r w:rsidRPr="00BA0A1C">
              <w:rPr>
                <w:rFonts w:eastAsia="Times New Roman"/>
                <w:bCs/>
                <w:szCs w:val="24"/>
              </w:rPr>
              <w:t xml:space="preserve"> – парков, садов, бульваров, скверов, размещаемых на территории </w:t>
            </w:r>
            <w:r w:rsidRPr="00BA0A1C">
              <w:rPr>
                <w:rFonts w:eastAsia="Times New Roman"/>
                <w:szCs w:val="24"/>
              </w:rPr>
              <w:t>СП 42.13330.201</w:t>
            </w:r>
            <w:r w:rsidR="000B1C60" w:rsidRPr="00BA0A1C">
              <w:rPr>
                <w:rFonts w:eastAsia="Times New Roman"/>
                <w:szCs w:val="24"/>
              </w:rPr>
              <w:t>6</w:t>
            </w:r>
            <w:r w:rsidRPr="00BA0A1C">
              <w:rPr>
                <w:rFonts w:eastAsia="Times New Roman"/>
                <w:szCs w:val="24"/>
              </w:rPr>
              <w:t xml:space="preserve"> п. 9.</w:t>
            </w:r>
            <w:r w:rsidR="000B1C60" w:rsidRPr="00BA0A1C">
              <w:rPr>
                <w:rFonts w:eastAsia="Times New Roman"/>
                <w:szCs w:val="24"/>
              </w:rPr>
              <w:t>8</w:t>
            </w:r>
            <w:r w:rsidRPr="00BA0A1C">
              <w:rPr>
                <w:rFonts w:eastAsia="Times New Roman"/>
                <w:szCs w:val="24"/>
              </w:rPr>
              <w:t xml:space="preserve"> таблица </w:t>
            </w:r>
            <w:r w:rsidR="000B1C60" w:rsidRPr="00BA0A1C">
              <w:rPr>
                <w:rFonts w:eastAsia="Times New Roman"/>
                <w:szCs w:val="24"/>
              </w:rPr>
              <w:t>9.2</w:t>
            </w:r>
            <w:r w:rsidRPr="00BA0A1C">
              <w:rPr>
                <w:rFonts w:eastAsia="Times New Roman"/>
                <w:szCs w:val="24"/>
              </w:rPr>
              <w:t xml:space="preserve"> должна быть не менее 16 м</w:t>
            </w:r>
            <w:r w:rsidRPr="00BA0A1C">
              <w:rPr>
                <w:rFonts w:eastAsia="Times New Roman"/>
                <w:szCs w:val="24"/>
                <w:vertAlign w:val="superscript"/>
              </w:rPr>
              <w:t>2</w:t>
            </w:r>
            <w:r w:rsidRPr="00BA0A1C">
              <w:rPr>
                <w:rFonts w:eastAsia="Times New Roman"/>
                <w:szCs w:val="24"/>
              </w:rPr>
              <w:t xml:space="preserve"> /чел;</w:t>
            </w:r>
          </w:p>
          <w:p w:rsidR="00B62946" w:rsidRPr="00BA0A1C" w:rsidRDefault="00B62946" w:rsidP="00BA0A1C">
            <w:pPr>
              <w:spacing w:after="0" w:line="240" w:lineRule="auto"/>
              <w:ind w:firstLine="0"/>
              <w:rPr>
                <w:rFonts w:eastAsia="Times New Roman"/>
                <w:szCs w:val="24"/>
              </w:rPr>
            </w:pPr>
            <w:r w:rsidRPr="00BA0A1C">
              <w:rPr>
                <w:rFonts w:eastAsia="Times New Roman"/>
                <w:szCs w:val="24"/>
              </w:rPr>
              <w:t xml:space="preserve">Расчетное число единовременных посетителей территории парков, лесопарков, лесов, зеленых зон следует принимать в соответствии с   </w:t>
            </w:r>
            <w:r w:rsidR="003C3398"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A70DEA">
              <w:rPr>
                <w:rFonts w:eastAsia="Times New Roman"/>
                <w:szCs w:val="24"/>
              </w:rPr>
              <w:t>№</w:t>
            </w:r>
            <w:r w:rsidR="003C3398" w:rsidRPr="00BA0A1C">
              <w:rPr>
                <w:rFonts w:eastAsia="Times New Roman"/>
                <w:szCs w:val="24"/>
              </w:rPr>
              <w:t xml:space="preserve"> 1, 2)</w:t>
            </w:r>
            <w:r w:rsidRPr="00BA0A1C">
              <w:rPr>
                <w:rFonts w:eastAsia="Times New Roman"/>
                <w:szCs w:val="24"/>
              </w:rPr>
              <w:t xml:space="preserve"> п. 9.1</w:t>
            </w:r>
            <w:r w:rsidR="003C3398" w:rsidRPr="00BA0A1C">
              <w:rPr>
                <w:rFonts w:eastAsia="Times New Roman"/>
                <w:szCs w:val="24"/>
              </w:rPr>
              <w:t>0</w:t>
            </w:r>
            <w:r w:rsidRPr="00BA0A1C">
              <w:rPr>
                <w:rFonts w:eastAsia="Times New Roman"/>
                <w:szCs w:val="24"/>
              </w:rPr>
              <w:t>.</w:t>
            </w:r>
          </w:p>
          <w:p w:rsidR="00B62946" w:rsidRPr="00BA0A1C" w:rsidRDefault="00B62946" w:rsidP="00BA0A1C">
            <w:pPr>
              <w:spacing w:after="0" w:line="240" w:lineRule="auto"/>
              <w:ind w:firstLine="0"/>
              <w:rPr>
                <w:rFonts w:eastAsia="Times New Roman"/>
                <w:szCs w:val="24"/>
              </w:rPr>
            </w:pPr>
          </w:p>
        </w:tc>
      </w:tr>
      <w:tr w:rsidR="00B62946" w:rsidRPr="00BA0A1C" w:rsidTr="0070303B">
        <w:trPr>
          <w:trHeight w:val="1943"/>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3222" w:type="dxa"/>
            <w:gridSpan w:val="3"/>
            <w:vMerge/>
          </w:tcPr>
          <w:p w:rsidR="00B62946" w:rsidRPr="00BA0A1C" w:rsidRDefault="00B62946" w:rsidP="00BA0A1C">
            <w:pPr>
              <w:spacing w:after="0" w:line="240" w:lineRule="auto"/>
              <w:ind w:firstLine="0"/>
              <w:rPr>
                <w:rFonts w:eastAsia="Times New Roman"/>
                <w:bCs/>
                <w:szCs w:val="24"/>
              </w:rPr>
            </w:pP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vMerge/>
            <w:tcBorders>
              <w:right w:val="single" w:sz="12" w:space="0" w:color="7F7F7F"/>
            </w:tcBorders>
          </w:tcPr>
          <w:p w:rsidR="00B62946" w:rsidRPr="00BA0A1C" w:rsidRDefault="00B62946" w:rsidP="00BA0A1C">
            <w:pPr>
              <w:spacing w:after="0" w:line="240" w:lineRule="auto"/>
              <w:ind w:firstLine="0"/>
              <w:rPr>
                <w:rFonts w:eastAsia="Times New Roman"/>
                <w:szCs w:val="24"/>
              </w:rPr>
            </w:pPr>
          </w:p>
        </w:tc>
      </w:tr>
      <w:tr w:rsidR="00B62946" w:rsidRPr="00BA0A1C" w:rsidTr="0070303B">
        <w:trPr>
          <w:trHeight w:val="2537"/>
        </w:trPr>
        <w:tc>
          <w:tcPr>
            <w:tcW w:w="605" w:type="dxa"/>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13.</w:t>
            </w:r>
          </w:p>
        </w:tc>
        <w:tc>
          <w:tcPr>
            <w:tcW w:w="3222" w:type="dxa"/>
            <w:gridSpan w:val="3"/>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муниципальных архивов</w:t>
            </w: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right w:val="single" w:sz="12" w:space="0" w:color="7F7F7F"/>
            </w:tcBorders>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муниципальных архивов разработаны в соответствии с Федеральным законом от 22 октября 2004 г. №125-ФЗ «Об архивном деле в Российской Федерации».</w:t>
            </w:r>
          </w:p>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СП 44.13330.2011 «Административные и бытовые здания. Актуализированная редакция СНиП 2.09.04-87»</w:t>
            </w:r>
          </w:p>
        </w:tc>
      </w:tr>
      <w:tr w:rsidR="00B62946" w:rsidRPr="00BA0A1C" w:rsidTr="00AF7103">
        <w:trPr>
          <w:trHeight w:val="984"/>
        </w:trPr>
        <w:tc>
          <w:tcPr>
            <w:tcW w:w="605" w:type="dxa"/>
            <w:vMerge w:val="restart"/>
            <w:tcBorders>
              <w:left w:val="single" w:sz="12" w:space="0" w:color="7F7F7F"/>
            </w:tcBorders>
            <w:vAlign w:val="center"/>
            <w:hideMark/>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14.</w:t>
            </w:r>
          </w:p>
        </w:tc>
        <w:tc>
          <w:tcPr>
            <w:tcW w:w="3222" w:type="dxa"/>
            <w:gridSpan w:val="3"/>
            <w:vMerge w:val="restart"/>
            <w:hideMark/>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Расчетные показатели муниципальных объектов, предназначенных для организации ритуальных услуг, мест захоронения</w:t>
            </w: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bottom w:val="single" w:sz="4" w:space="0" w:color="595959"/>
              <w:right w:val="single" w:sz="12" w:space="0" w:color="7F7F7F"/>
            </w:tcBorders>
          </w:tcPr>
          <w:p w:rsidR="00B62946" w:rsidRPr="00BA0A1C" w:rsidRDefault="00B62946" w:rsidP="00A70DEA">
            <w:pPr>
              <w:spacing w:after="0" w:line="240" w:lineRule="auto"/>
              <w:ind w:firstLine="0"/>
              <w:rPr>
                <w:rFonts w:eastAsia="Times New Roman"/>
                <w:bCs/>
                <w:szCs w:val="24"/>
              </w:rPr>
            </w:pPr>
            <w:r w:rsidRPr="00BA0A1C">
              <w:rPr>
                <w:rFonts w:eastAsia="Times New Roman"/>
                <w:bCs/>
                <w:szCs w:val="24"/>
              </w:rPr>
              <w:t xml:space="preserve">Расчет количества и площади </w:t>
            </w:r>
            <w:r w:rsidRPr="00BA0A1C">
              <w:rPr>
                <w:rFonts w:eastAsia="Times New Roman"/>
                <w:szCs w:val="24"/>
              </w:rPr>
              <w:t>объектов, предназначенных для организации ритуальных услуг, мест захоронения</w:t>
            </w:r>
            <w:r w:rsidRPr="00BA0A1C">
              <w:rPr>
                <w:rFonts w:eastAsia="Times New Roman"/>
                <w:bCs/>
                <w:szCs w:val="24"/>
              </w:rPr>
              <w:t>, размеры их земельных участков следует принимать по социальным нормативам обеспеченности согласно</w:t>
            </w:r>
            <w:r w:rsidR="00AF7103">
              <w:rPr>
                <w:rFonts w:eastAsia="Times New Roman"/>
                <w:bCs/>
                <w:szCs w:val="24"/>
              </w:rPr>
              <w:t xml:space="preserve"> </w:t>
            </w:r>
            <w:r w:rsidR="003C3398" w:rsidRPr="00BA0A1C">
              <w:rPr>
                <w:rFonts w:eastAsia="Times New Roman"/>
                <w:bCs/>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A70DEA">
              <w:rPr>
                <w:rFonts w:eastAsia="Times New Roman"/>
                <w:bCs/>
                <w:szCs w:val="24"/>
              </w:rPr>
              <w:t>№</w:t>
            </w:r>
            <w:r w:rsidR="003C3398" w:rsidRPr="00BA0A1C">
              <w:rPr>
                <w:rFonts w:eastAsia="Times New Roman"/>
                <w:bCs/>
                <w:szCs w:val="24"/>
              </w:rPr>
              <w:t xml:space="preserve"> 1, 2)</w:t>
            </w:r>
            <w:r w:rsidRPr="00BA0A1C">
              <w:rPr>
                <w:rFonts w:eastAsia="Times New Roman"/>
                <w:bCs/>
                <w:szCs w:val="24"/>
              </w:rPr>
              <w:t xml:space="preserve"> (Пр</w:t>
            </w:r>
            <w:r w:rsidR="00542542" w:rsidRPr="00BA0A1C">
              <w:rPr>
                <w:rFonts w:eastAsia="Times New Roman"/>
                <w:bCs/>
                <w:szCs w:val="24"/>
              </w:rPr>
              <w:t>.</w:t>
            </w:r>
            <w:r w:rsidRPr="00BA0A1C">
              <w:rPr>
                <w:rFonts w:eastAsia="Times New Roman"/>
                <w:bCs/>
                <w:szCs w:val="24"/>
              </w:rPr>
              <w:t xml:space="preserve"> Ж);</w:t>
            </w:r>
          </w:p>
        </w:tc>
      </w:tr>
      <w:tr w:rsidR="00B62946" w:rsidRPr="00BA0A1C" w:rsidTr="00542542">
        <w:trPr>
          <w:trHeight w:val="563"/>
        </w:trPr>
        <w:tc>
          <w:tcPr>
            <w:tcW w:w="605" w:type="dxa"/>
            <w:vMerge/>
            <w:tcBorders>
              <w:left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p>
        </w:tc>
        <w:tc>
          <w:tcPr>
            <w:tcW w:w="3222" w:type="dxa"/>
            <w:gridSpan w:val="3"/>
            <w:vMerge/>
          </w:tcPr>
          <w:p w:rsidR="00B62946" w:rsidRPr="00BA0A1C" w:rsidRDefault="00B62946" w:rsidP="00BA0A1C">
            <w:pPr>
              <w:spacing w:after="0" w:line="240" w:lineRule="auto"/>
              <w:ind w:firstLine="0"/>
              <w:rPr>
                <w:rFonts w:eastAsia="Times New Roman"/>
                <w:bCs/>
                <w:szCs w:val="24"/>
              </w:rPr>
            </w:pPr>
          </w:p>
        </w:tc>
        <w:tc>
          <w:tcPr>
            <w:tcW w:w="1851" w:type="dxa"/>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tcBorders>
              <w:top w:val="single" w:sz="4" w:space="0" w:color="595959"/>
              <w:right w:val="single" w:sz="12" w:space="0" w:color="7F7F7F"/>
            </w:tcBorders>
          </w:tcPr>
          <w:p w:rsidR="00B62946" w:rsidRPr="00BA0A1C" w:rsidRDefault="00B62946" w:rsidP="00AF7103">
            <w:pPr>
              <w:spacing w:after="0" w:line="240" w:lineRule="auto"/>
              <w:ind w:firstLine="0"/>
              <w:rPr>
                <w:rFonts w:eastAsia="Times New Roman"/>
                <w:bCs/>
                <w:szCs w:val="24"/>
              </w:rPr>
            </w:pPr>
            <w:r w:rsidRPr="00BA0A1C">
              <w:rPr>
                <w:rFonts w:eastAsia="Times New Roman"/>
                <w:bCs/>
                <w:szCs w:val="24"/>
              </w:rPr>
              <w:t>Ориентировочную санитарно-защитную зону принимать в соответствии с СанПиН 2.2.1/2.1.1.1200-03 (новая редакция).</w:t>
            </w:r>
          </w:p>
        </w:tc>
      </w:tr>
      <w:tr w:rsidR="00C0491F" w:rsidRPr="00BA0A1C" w:rsidTr="00BF0E49">
        <w:trPr>
          <w:trHeight w:val="2841"/>
        </w:trPr>
        <w:tc>
          <w:tcPr>
            <w:tcW w:w="605" w:type="dxa"/>
            <w:vMerge w:val="restart"/>
            <w:tcBorders>
              <w:left w:val="single" w:sz="12" w:space="0" w:color="7F7F7F"/>
            </w:tcBorders>
            <w:vAlign w:val="center"/>
            <w:hideMark/>
          </w:tcPr>
          <w:p w:rsidR="00C0491F" w:rsidRPr="00BA0A1C" w:rsidRDefault="00C0491F" w:rsidP="00BA0A1C">
            <w:pPr>
              <w:spacing w:after="0" w:line="240" w:lineRule="auto"/>
              <w:ind w:firstLine="0"/>
              <w:jc w:val="center"/>
              <w:rPr>
                <w:rFonts w:eastAsia="Times New Roman"/>
                <w:szCs w:val="24"/>
              </w:rPr>
            </w:pPr>
            <w:r w:rsidRPr="00BA0A1C">
              <w:rPr>
                <w:rFonts w:eastAsia="Times New Roman"/>
                <w:szCs w:val="24"/>
              </w:rPr>
              <w:t>15.</w:t>
            </w:r>
          </w:p>
        </w:tc>
        <w:tc>
          <w:tcPr>
            <w:tcW w:w="3222" w:type="dxa"/>
            <w:gridSpan w:val="3"/>
            <w:vMerge w:val="restart"/>
            <w:hideMark/>
          </w:tcPr>
          <w:p w:rsidR="00C0491F" w:rsidRPr="00BA0A1C" w:rsidRDefault="00C0491F" w:rsidP="00BA0A1C">
            <w:pPr>
              <w:spacing w:after="0" w:line="240" w:lineRule="auto"/>
              <w:ind w:firstLine="0"/>
              <w:rPr>
                <w:rFonts w:eastAsia="Times New Roman"/>
                <w:bCs/>
                <w:szCs w:val="24"/>
              </w:rPr>
            </w:pPr>
            <w:r w:rsidRPr="00BA0A1C">
              <w:rPr>
                <w:rFonts w:eastAsia="Times New Roman"/>
                <w:bCs/>
                <w:szCs w:val="24"/>
              </w:rPr>
              <w:t>Расчетные показатели защитных сооружений, средств для защиты территорий от чрезвычайных ситуаций</w:t>
            </w:r>
          </w:p>
        </w:tc>
        <w:tc>
          <w:tcPr>
            <w:tcW w:w="1851" w:type="dxa"/>
          </w:tcPr>
          <w:p w:rsidR="00C0491F" w:rsidRPr="00BA0A1C" w:rsidRDefault="00C0491F"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top w:val="single" w:sz="4" w:space="0" w:color="auto"/>
              <w:bottom w:val="single" w:sz="4" w:space="0" w:color="auto"/>
              <w:right w:val="single" w:sz="12" w:space="0" w:color="7F7F7F"/>
            </w:tcBorders>
            <w:hideMark/>
          </w:tcPr>
          <w:p w:rsidR="00C0491F" w:rsidRPr="00BA0A1C" w:rsidRDefault="00C0491F" w:rsidP="00BA0A1C">
            <w:pPr>
              <w:spacing w:after="0" w:line="240" w:lineRule="auto"/>
              <w:ind w:firstLine="0"/>
              <w:rPr>
                <w:rFonts w:eastAsia="Times New Roman"/>
                <w:szCs w:val="24"/>
              </w:rPr>
            </w:pPr>
            <w:r w:rsidRPr="00BA0A1C">
              <w:rPr>
                <w:rFonts w:eastAsia="Times New Roman"/>
                <w:bCs/>
                <w:szCs w:val="24"/>
              </w:rPr>
              <w:t>Расчетные показатели защитных сооружений, средств для защиты территорий от чрезвычайных ситуаций</w:t>
            </w:r>
            <w:r w:rsidRPr="00BA0A1C">
              <w:rPr>
                <w:rFonts w:eastAsia="Times New Roman"/>
                <w:szCs w:val="24"/>
              </w:rPr>
              <w:t xml:space="preserve"> установлены в соответствии с обязательными требованиями Федерального закона от 12.02.1998 № 28-ФЗ</w:t>
            </w:r>
            <w:r w:rsidR="00AF7103">
              <w:rPr>
                <w:rFonts w:eastAsia="Times New Roman"/>
                <w:szCs w:val="24"/>
              </w:rPr>
              <w:t xml:space="preserve"> </w:t>
            </w:r>
            <w:r w:rsidRPr="00BA0A1C">
              <w:rPr>
                <w:rFonts w:eastAsia="Times New Roman"/>
                <w:szCs w:val="24"/>
              </w:rPr>
              <w:t>(ред. от 30.12.2015) «О гражданской обороне»; требованиями Федерального закона от 21.12.1998 № 68-ФЗ</w:t>
            </w:r>
            <w:r w:rsidR="00AF7103">
              <w:rPr>
                <w:rFonts w:eastAsia="Times New Roman"/>
                <w:szCs w:val="24"/>
              </w:rPr>
              <w:t xml:space="preserve"> </w:t>
            </w:r>
            <w:r w:rsidRPr="00BA0A1C">
              <w:rPr>
                <w:rFonts w:eastAsia="Times New Roman"/>
                <w:szCs w:val="24"/>
              </w:rPr>
              <w:t xml:space="preserve">(ред. от 23.06.2016) «О защите населения и территорий от чрезвычайных ситуаций природного и техногенного </w:t>
            </w:r>
            <w:r w:rsidR="00BF0E49" w:rsidRPr="00BA0A1C">
              <w:rPr>
                <w:rFonts w:eastAsia="Times New Roman"/>
                <w:szCs w:val="24"/>
              </w:rPr>
              <w:t>характера» с учетом требований.</w:t>
            </w:r>
          </w:p>
        </w:tc>
      </w:tr>
      <w:tr w:rsidR="00BF0E49" w:rsidRPr="00BA0A1C" w:rsidTr="00BF0E49">
        <w:trPr>
          <w:trHeight w:val="772"/>
        </w:trPr>
        <w:tc>
          <w:tcPr>
            <w:tcW w:w="605" w:type="dxa"/>
            <w:vMerge/>
            <w:tcBorders>
              <w:left w:val="single" w:sz="12" w:space="0" w:color="7F7F7F"/>
            </w:tcBorders>
            <w:vAlign w:val="center"/>
          </w:tcPr>
          <w:p w:rsidR="00BF0E49" w:rsidRPr="00BA0A1C" w:rsidRDefault="00BF0E49" w:rsidP="00BA0A1C">
            <w:pPr>
              <w:spacing w:after="0" w:line="240" w:lineRule="auto"/>
              <w:ind w:firstLine="0"/>
              <w:jc w:val="center"/>
              <w:rPr>
                <w:rFonts w:eastAsia="Times New Roman"/>
                <w:szCs w:val="24"/>
              </w:rPr>
            </w:pPr>
          </w:p>
        </w:tc>
        <w:tc>
          <w:tcPr>
            <w:tcW w:w="3222" w:type="dxa"/>
            <w:gridSpan w:val="3"/>
            <w:vMerge/>
          </w:tcPr>
          <w:p w:rsidR="00BF0E49" w:rsidRPr="00BA0A1C" w:rsidRDefault="00BF0E49" w:rsidP="00BA0A1C">
            <w:pPr>
              <w:spacing w:after="0" w:line="240" w:lineRule="auto"/>
              <w:ind w:firstLine="0"/>
              <w:rPr>
                <w:rFonts w:eastAsia="Times New Roman"/>
                <w:bCs/>
                <w:szCs w:val="24"/>
              </w:rPr>
            </w:pPr>
          </w:p>
        </w:tc>
        <w:tc>
          <w:tcPr>
            <w:tcW w:w="1851" w:type="dxa"/>
            <w:tcBorders>
              <w:top w:val="single" w:sz="4" w:space="0" w:color="auto"/>
            </w:tcBorders>
          </w:tcPr>
          <w:p w:rsidR="00BF0E49" w:rsidRPr="00BA0A1C" w:rsidRDefault="00BF0E49" w:rsidP="00BA0A1C">
            <w:pPr>
              <w:spacing w:after="0" w:line="240" w:lineRule="auto"/>
              <w:ind w:firstLine="0"/>
              <w:rPr>
                <w:rFonts w:eastAsia="Times New Roman"/>
                <w:bCs/>
                <w:szCs w:val="24"/>
              </w:rPr>
            </w:pPr>
            <w:r w:rsidRPr="00BA0A1C">
              <w:rPr>
                <w:rFonts w:eastAsia="Times New Roman"/>
                <w:bCs/>
                <w:szCs w:val="24"/>
              </w:rPr>
              <w:t>Показатель транспортной доступности объекта</w:t>
            </w:r>
          </w:p>
        </w:tc>
        <w:tc>
          <w:tcPr>
            <w:tcW w:w="4069" w:type="dxa"/>
            <w:tcBorders>
              <w:top w:val="single" w:sz="4" w:space="0" w:color="595959"/>
              <w:right w:val="single" w:sz="12" w:space="0" w:color="7F7F7F"/>
            </w:tcBorders>
          </w:tcPr>
          <w:p w:rsidR="00BF0E49" w:rsidRPr="00BA0A1C" w:rsidRDefault="00BF0E49" w:rsidP="00BA0A1C">
            <w:pPr>
              <w:spacing w:after="0" w:line="240" w:lineRule="auto"/>
              <w:ind w:firstLine="0"/>
              <w:rPr>
                <w:rFonts w:eastAsia="Times New Roman"/>
                <w:bCs/>
                <w:szCs w:val="24"/>
              </w:rPr>
            </w:pPr>
            <w:r w:rsidRPr="00BA0A1C">
              <w:rPr>
                <w:rFonts w:eastAsia="Times New Roman"/>
                <w:bCs/>
                <w:szCs w:val="24"/>
              </w:rPr>
              <w:t xml:space="preserve">Регламентируется положениями  </w:t>
            </w:r>
          </w:p>
          <w:p w:rsidR="00BF0E49" w:rsidRPr="00BA0A1C" w:rsidRDefault="00BF0E49" w:rsidP="00BA0A1C">
            <w:pPr>
              <w:spacing w:after="0" w:line="240" w:lineRule="auto"/>
              <w:ind w:firstLine="0"/>
              <w:rPr>
                <w:rFonts w:eastAsia="Times New Roman"/>
                <w:bCs/>
                <w:szCs w:val="24"/>
              </w:rPr>
            </w:pPr>
            <w:r w:rsidRPr="00BA0A1C">
              <w:rPr>
                <w:rFonts w:eastAsia="Times New Roman"/>
                <w:bCs/>
                <w:szCs w:val="24"/>
              </w:rPr>
              <w:t>СП 88.13330.2014. Защитные сооружения гражданской обороны</w:t>
            </w:r>
          </w:p>
        </w:tc>
      </w:tr>
      <w:tr w:rsidR="00BF0E49" w:rsidRPr="00BA0A1C" w:rsidTr="00542542">
        <w:trPr>
          <w:trHeight w:val="944"/>
        </w:trPr>
        <w:tc>
          <w:tcPr>
            <w:tcW w:w="605" w:type="dxa"/>
            <w:tcBorders>
              <w:left w:val="single" w:sz="12" w:space="0" w:color="7F7F7F"/>
            </w:tcBorders>
            <w:vAlign w:val="center"/>
            <w:hideMark/>
          </w:tcPr>
          <w:p w:rsidR="00BF0E49" w:rsidRPr="00BA0A1C" w:rsidRDefault="00BF0E49" w:rsidP="00BA0A1C">
            <w:pPr>
              <w:spacing w:after="0" w:line="240" w:lineRule="auto"/>
              <w:ind w:firstLine="0"/>
              <w:jc w:val="center"/>
              <w:rPr>
                <w:rFonts w:eastAsia="Times New Roman"/>
                <w:szCs w:val="24"/>
              </w:rPr>
            </w:pPr>
            <w:r w:rsidRPr="00BA0A1C">
              <w:rPr>
                <w:rFonts w:eastAsia="Times New Roman"/>
                <w:szCs w:val="24"/>
              </w:rPr>
              <w:t>16.</w:t>
            </w:r>
          </w:p>
        </w:tc>
        <w:tc>
          <w:tcPr>
            <w:tcW w:w="3222" w:type="dxa"/>
            <w:gridSpan w:val="3"/>
            <w:hideMark/>
          </w:tcPr>
          <w:p w:rsidR="00BF0E49" w:rsidRPr="00BA0A1C" w:rsidRDefault="00BF0E49"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предназначенные для осуществления мероприятий по обеспечению безопасности людей на водных объектах</w:t>
            </w:r>
          </w:p>
        </w:tc>
        <w:tc>
          <w:tcPr>
            <w:tcW w:w="1851" w:type="dxa"/>
          </w:tcPr>
          <w:p w:rsidR="00BF0E49" w:rsidRPr="00BA0A1C" w:rsidRDefault="00BF0E49"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top w:val="single" w:sz="4" w:space="0" w:color="auto"/>
              <w:right w:val="single" w:sz="12" w:space="0" w:color="7F7F7F"/>
            </w:tcBorders>
            <w:hideMark/>
          </w:tcPr>
          <w:p w:rsidR="00BF0E49" w:rsidRPr="00BA0A1C" w:rsidRDefault="00BF0E49" w:rsidP="00BA0A1C">
            <w:pPr>
              <w:spacing w:after="0" w:line="240" w:lineRule="auto"/>
              <w:ind w:firstLine="0"/>
              <w:rPr>
                <w:rFonts w:eastAsia="Times New Roman"/>
                <w:szCs w:val="24"/>
              </w:rPr>
            </w:pPr>
            <w:r w:rsidRPr="00BA0A1C">
              <w:rPr>
                <w:rFonts w:eastAsia="Times New Roman"/>
                <w:szCs w:val="24"/>
              </w:rPr>
              <w:t xml:space="preserve">Согласно требований СП 104.13330.2016 </w:t>
            </w:r>
            <w:r w:rsidR="00AF7103">
              <w:rPr>
                <w:rFonts w:eastAsia="Times New Roman"/>
                <w:szCs w:val="24"/>
              </w:rPr>
              <w:t>«</w:t>
            </w:r>
            <w:r w:rsidRPr="00BA0A1C">
              <w:rPr>
                <w:rFonts w:eastAsia="Times New Roman"/>
                <w:szCs w:val="24"/>
              </w:rPr>
              <w:t>СНиП 2.06.15-85 Инженерная защита территории от затопления и подтопления</w:t>
            </w:r>
            <w:r w:rsidR="00AF7103">
              <w:rPr>
                <w:rFonts w:eastAsia="Times New Roman"/>
                <w:szCs w:val="24"/>
              </w:rPr>
              <w:t>»</w:t>
            </w:r>
            <w:r w:rsidRPr="00BA0A1C">
              <w:rPr>
                <w:rFonts w:eastAsia="Times New Roman"/>
                <w:szCs w:val="24"/>
              </w:rPr>
              <w:t>.</w:t>
            </w:r>
          </w:p>
          <w:p w:rsidR="00BF0E49" w:rsidRPr="00BA0A1C" w:rsidRDefault="00BF0E49" w:rsidP="00BA0A1C">
            <w:pPr>
              <w:spacing w:after="0" w:line="240" w:lineRule="auto"/>
              <w:ind w:firstLine="0"/>
              <w:rPr>
                <w:rFonts w:eastAsia="Times New Roman"/>
                <w:szCs w:val="24"/>
              </w:rPr>
            </w:pPr>
            <w:r w:rsidRPr="00BA0A1C">
              <w:rPr>
                <w:rFonts w:eastAsia="Times New Roman"/>
                <w:szCs w:val="24"/>
              </w:rPr>
              <w:t>Водный кодекс Российской Федерации.</w:t>
            </w:r>
          </w:p>
        </w:tc>
      </w:tr>
      <w:tr w:rsidR="00BF0E49" w:rsidRPr="00BA0A1C" w:rsidTr="00BF0E49">
        <w:trPr>
          <w:trHeight w:val="1697"/>
        </w:trPr>
        <w:tc>
          <w:tcPr>
            <w:tcW w:w="605" w:type="dxa"/>
            <w:tcBorders>
              <w:left w:val="single" w:sz="12" w:space="0" w:color="7F7F7F"/>
            </w:tcBorders>
            <w:vAlign w:val="center"/>
            <w:hideMark/>
          </w:tcPr>
          <w:p w:rsidR="00BF0E49" w:rsidRPr="00BA0A1C" w:rsidRDefault="00BF0E49" w:rsidP="00BA0A1C">
            <w:pPr>
              <w:spacing w:after="0" w:line="240" w:lineRule="auto"/>
              <w:ind w:firstLine="0"/>
              <w:jc w:val="center"/>
              <w:rPr>
                <w:rFonts w:eastAsia="Times New Roman"/>
                <w:szCs w:val="24"/>
              </w:rPr>
            </w:pPr>
            <w:r w:rsidRPr="00BA0A1C">
              <w:rPr>
                <w:rFonts w:eastAsia="Times New Roman"/>
                <w:szCs w:val="24"/>
              </w:rPr>
              <w:t>17.</w:t>
            </w:r>
          </w:p>
        </w:tc>
        <w:tc>
          <w:tcPr>
            <w:tcW w:w="3222" w:type="dxa"/>
            <w:gridSpan w:val="3"/>
            <w:hideMark/>
          </w:tcPr>
          <w:p w:rsidR="00BF0E49" w:rsidRPr="00BA0A1C" w:rsidRDefault="00BF0E49" w:rsidP="00BA0A1C">
            <w:pPr>
              <w:spacing w:after="0" w:line="240" w:lineRule="auto"/>
              <w:ind w:firstLine="0"/>
              <w:rPr>
                <w:rFonts w:eastAsia="Times New Roman"/>
                <w:bCs/>
                <w:szCs w:val="24"/>
              </w:rPr>
            </w:pPr>
            <w:r w:rsidRPr="00BA0A1C">
              <w:rPr>
                <w:rFonts w:eastAsia="Times New Roman"/>
                <w:bCs/>
                <w:szCs w:val="24"/>
              </w:rPr>
              <w:t>Расчетные показатели объектов, предназначенных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w:t>
            </w:r>
          </w:p>
        </w:tc>
        <w:tc>
          <w:tcPr>
            <w:tcW w:w="1851" w:type="dxa"/>
          </w:tcPr>
          <w:p w:rsidR="00BF0E49" w:rsidRPr="00BA0A1C" w:rsidRDefault="00BF0E49"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top w:val="single" w:sz="4" w:space="0" w:color="auto"/>
              <w:right w:val="single" w:sz="12" w:space="0" w:color="7F7F7F"/>
            </w:tcBorders>
            <w:hideMark/>
          </w:tcPr>
          <w:p w:rsidR="00BF0E49" w:rsidRPr="00BA0A1C" w:rsidRDefault="00BF0E49" w:rsidP="00BA0A1C">
            <w:pPr>
              <w:spacing w:after="0" w:line="240" w:lineRule="auto"/>
              <w:ind w:firstLine="0"/>
              <w:rPr>
                <w:rFonts w:eastAsia="Times New Roman"/>
                <w:szCs w:val="24"/>
              </w:rPr>
            </w:pPr>
            <w:r w:rsidRPr="00BA0A1C">
              <w:rPr>
                <w:rFonts w:eastAsia="Times New Roman"/>
                <w:szCs w:val="24"/>
              </w:rPr>
              <w:t>Расчетные показатели минимально допустимой плотности застройки площадок</w:t>
            </w:r>
          </w:p>
          <w:p w:rsidR="00BF0E49" w:rsidRPr="00BA0A1C" w:rsidRDefault="00BF0E49" w:rsidP="00BA0A1C">
            <w:pPr>
              <w:spacing w:after="0" w:line="240" w:lineRule="auto"/>
              <w:ind w:firstLine="0"/>
              <w:rPr>
                <w:rFonts w:eastAsia="Times New Roman"/>
                <w:szCs w:val="24"/>
              </w:rPr>
            </w:pPr>
            <w:r w:rsidRPr="00BA0A1C">
              <w:rPr>
                <w:rFonts w:eastAsia="Times New Roman"/>
                <w:szCs w:val="24"/>
              </w:rPr>
              <w:t>Сельскохозяйственных</w:t>
            </w:r>
            <w:r w:rsidR="00AF7103">
              <w:rPr>
                <w:rFonts w:eastAsia="Times New Roman"/>
                <w:szCs w:val="24"/>
              </w:rPr>
              <w:t xml:space="preserve"> </w:t>
            </w:r>
            <w:r w:rsidRPr="00BA0A1C">
              <w:rPr>
                <w:rFonts w:eastAsia="Times New Roman"/>
                <w:szCs w:val="24"/>
              </w:rPr>
              <w:t>предприятий установлены согласно Приложению В Свода правил СП19.13330.2011 «Генеральные планы сельскохозяйственных предприятий. Актуализированная редакция СНиП II-97-76*»</w:t>
            </w:r>
          </w:p>
          <w:p w:rsidR="004E6C26" w:rsidRPr="00BA0A1C" w:rsidRDefault="004E6C26" w:rsidP="00BA0A1C">
            <w:pPr>
              <w:spacing w:after="0" w:line="240" w:lineRule="auto"/>
              <w:ind w:firstLine="0"/>
              <w:rPr>
                <w:rFonts w:eastAsia="Times New Roman"/>
                <w:szCs w:val="24"/>
              </w:rPr>
            </w:pPr>
            <w:r w:rsidRPr="00BA0A1C">
              <w:rPr>
                <w:rFonts w:eastAsia="Times New Roman"/>
                <w:szCs w:val="24"/>
              </w:rPr>
              <w:t>В соответствии с Градостроительным кодексом Российской Федерации орган местного самоуправления.</w:t>
            </w:r>
          </w:p>
        </w:tc>
      </w:tr>
      <w:tr w:rsidR="00BF0E49" w:rsidRPr="00BA0A1C" w:rsidTr="0033335D">
        <w:trPr>
          <w:trHeight w:val="3215"/>
        </w:trPr>
        <w:tc>
          <w:tcPr>
            <w:tcW w:w="605" w:type="dxa"/>
            <w:tcBorders>
              <w:left w:val="single" w:sz="12" w:space="0" w:color="7F7F7F"/>
            </w:tcBorders>
            <w:vAlign w:val="center"/>
            <w:hideMark/>
          </w:tcPr>
          <w:p w:rsidR="00BF0E49" w:rsidRPr="00BA0A1C" w:rsidRDefault="00BF0E49" w:rsidP="00BA0A1C">
            <w:pPr>
              <w:spacing w:after="0" w:line="240" w:lineRule="auto"/>
              <w:ind w:firstLine="0"/>
              <w:jc w:val="center"/>
              <w:rPr>
                <w:rFonts w:eastAsia="Times New Roman"/>
                <w:szCs w:val="24"/>
              </w:rPr>
            </w:pPr>
            <w:r w:rsidRPr="00BA0A1C">
              <w:rPr>
                <w:rFonts w:eastAsia="Times New Roman"/>
                <w:szCs w:val="24"/>
              </w:rPr>
              <w:t>18.</w:t>
            </w:r>
          </w:p>
        </w:tc>
        <w:tc>
          <w:tcPr>
            <w:tcW w:w="3222" w:type="dxa"/>
            <w:gridSpan w:val="3"/>
            <w:hideMark/>
          </w:tcPr>
          <w:p w:rsidR="00BF0E49" w:rsidRPr="00BA0A1C" w:rsidRDefault="00BF0E49" w:rsidP="00BA0A1C">
            <w:pPr>
              <w:spacing w:after="0" w:line="240" w:lineRule="auto"/>
              <w:ind w:firstLine="0"/>
              <w:rPr>
                <w:rFonts w:eastAsia="Times New Roman"/>
                <w:bCs/>
                <w:szCs w:val="24"/>
              </w:rPr>
            </w:pPr>
            <w:r w:rsidRPr="00BA0A1C">
              <w:rPr>
                <w:rFonts w:eastAsia="Times New Roman"/>
                <w:bCs/>
                <w:szCs w:val="24"/>
              </w:rPr>
              <w:t>Расчетные показатели, устанавливаемые для объектов местного значения, имеющих промышленное и коммунально-складское назначение</w:t>
            </w:r>
          </w:p>
        </w:tc>
        <w:tc>
          <w:tcPr>
            <w:tcW w:w="1851" w:type="dxa"/>
          </w:tcPr>
          <w:p w:rsidR="00BF0E49" w:rsidRPr="00BA0A1C" w:rsidRDefault="00BF0E49" w:rsidP="00BA0A1C">
            <w:pPr>
              <w:spacing w:after="0" w:line="240" w:lineRule="auto"/>
              <w:ind w:firstLine="0"/>
              <w:rPr>
                <w:rFonts w:eastAsia="Times New Roman"/>
                <w:bCs/>
                <w:szCs w:val="24"/>
              </w:rPr>
            </w:pPr>
            <w:r w:rsidRPr="00BA0A1C">
              <w:rPr>
                <w:rFonts w:eastAsia="Times New Roman"/>
                <w:bCs/>
                <w:szCs w:val="24"/>
              </w:rPr>
              <w:t>Показатель минимально допустимого уровня обеспеченности</w:t>
            </w:r>
          </w:p>
        </w:tc>
        <w:tc>
          <w:tcPr>
            <w:tcW w:w="4069" w:type="dxa"/>
            <w:tcBorders>
              <w:top w:val="single" w:sz="4" w:space="0" w:color="auto"/>
              <w:right w:val="single" w:sz="12" w:space="0" w:color="7F7F7F"/>
            </w:tcBorders>
            <w:hideMark/>
          </w:tcPr>
          <w:p w:rsidR="00BF0E49" w:rsidRPr="00BA0A1C" w:rsidRDefault="00BF0E49" w:rsidP="00BA0A1C">
            <w:pPr>
              <w:spacing w:after="0" w:line="240" w:lineRule="auto"/>
              <w:ind w:firstLine="0"/>
              <w:rPr>
                <w:rFonts w:eastAsia="Times New Roman"/>
                <w:szCs w:val="24"/>
              </w:rPr>
            </w:pPr>
            <w:r w:rsidRPr="00BA0A1C">
              <w:rPr>
                <w:rFonts w:eastAsia="Times New Roman"/>
                <w:szCs w:val="24"/>
              </w:rPr>
              <w:t>Расчетные показатели минимально допустимой площади территорий, для размещения</w:t>
            </w:r>
            <w:r w:rsidR="00AF7103">
              <w:rPr>
                <w:rFonts w:eastAsia="Times New Roman"/>
                <w:szCs w:val="24"/>
              </w:rPr>
              <w:t xml:space="preserve"> </w:t>
            </w:r>
            <w:r w:rsidRPr="00BA0A1C">
              <w:rPr>
                <w:rFonts w:eastAsia="Times New Roman"/>
                <w:szCs w:val="24"/>
              </w:rPr>
              <w:t>объектов производственного и хозяйственно-складского назначения, установлены</w:t>
            </w:r>
            <w:r w:rsidR="00AF7103">
              <w:rPr>
                <w:rFonts w:eastAsia="Times New Roman"/>
                <w:szCs w:val="24"/>
              </w:rPr>
              <w:t xml:space="preserve"> </w:t>
            </w:r>
            <w:r w:rsidRPr="00BA0A1C">
              <w:rPr>
                <w:rFonts w:eastAsia="Times New Roman"/>
                <w:szCs w:val="24"/>
              </w:rPr>
              <w:t xml:space="preserve">согласно Своду правил </w:t>
            </w:r>
            <w:r w:rsidR="003C3398" w:rsidRPr="00BA0A1C">
              <w:rPr>
                <w:rFonts w:eastAsia="Times New Roman"/>
                <w:szCs w:val="24"/>
              </w:rPr>
              <w:t xml:space="preserve">СП 42.13330.2016 Градостроительство. Планировка и застройка городских и сельских поселений. Актуализированная редакция СНиП 2.07.01-89* (с Изменениями </w:t>
            </w:r>
            <w:r w:rsidR="00AF7103">
              <w:rPr>
                <w:rFonts w:eastAsia="Times New Roman"/>
                <w:szCs w:val="24"/>
              </w:rPr>
              <w:t>№</w:t>
            </w:r>
            <w:r w:rsidR="003C3398" w:rsidRPr="00BA0A1C">
              <w:rPr>
                <w:rFonts w:eastAsia="Times New Roman"/>
                <w:szCs w:val="24"/>
              </w:rPr>
              <w:t xml:space="preserve"> 1, 2)</w:t>
            </w:r>
            <w:r w:rsidRPr="00BA0A1C">
              <w:rPr>
                <w:rFonts w:eastAsia="Times New Roman"/>
                <w:szCs w:val="24"/>
              </w:rPr>
              <w:t>, СНиПII-89-80*«Генеральные планы промышленных предприятий», СанПиН 2.2.1/2.1.1.1200-03</w:t>
            </w:r>
          </w:p>
          <w:p w:rsidR="00BF0E49" w:rsidRPr="00BA0A1C" w:rsidRDefault="00BF0E49" w:rsidP="00BA0A1C">
            <w:pPr>
              <w:spacing w:after="0" w:line="240" w:lineRule="auto"/>
              <w:ind w:firstLine="0"/>
              <w:rPr>
                <w:rFonts w:eastAsia="Times New Roman"/>
                <w:szCs w:val="24"/>
              </w:rPr>
            </w:pPr>
            <w:r w:rsidRPr="00BA0A1C">
              <w:rPr>
                <w:rFonts w:eastAsia="Times New Roman"/>
                <w:szCs w:val="24"/>
              </w:rPr>
              <w:t>«Санитарно-защитные зоны и санитарная классификация предприятий, сооружений и иных объектов»</w:t>
            </w:r>
          </w:p>
        </w:tc>
      </w:tr>
      <w:tr w:rsidR="00B62946" w:rsidRPr="00BA0A1C" w:rsidTr="0070303B">
        <w:trPr>
          <w:trHeight w:val="2162"/>
        </w:trPr>
        <w:tc>
          <w:tcPr>
            <w:tcW w:w="605" w:type="dxa"/>
            <w:tcBorders>
              <w:left w:val="single" w:sz="12" w:space="0" w:color="7F7F7F"/>
              <w:bottom w:val="single" w:sz="12" w:space="0" w:color="7F7F7F"/>
            </w:tcBorders>
            <w:vAlign w:val="center"/>
          </w:tcPr>
          <w:p w:rsidR="00B62946" w:rsidRPr="00BA0A1C" w:rsidRDefault="00B62946" w:rsidP="00BA0A1C">
            <w:pPr>
              <w:spacing w:after="0" w:line="240" w:lineRule="auto"/>
              <w:ind w:firstLine="0"/>
              <w:jc w:val="center"/>
              <w:rPr>
                <w:rFonts w:eastAsia="Times New Roman"/>
                <w:szCs w:val="24"/>
              </w:rPr>
            </w:pPr>
            <w:r w:rsidRPr="00BA0A1C">
              <w:rPr>
                <w:rFonts w:eastAsia="Times New Roman"/>
                <w:szCs w:val="24"/>
              </w:rPr>
              <w:t>1</w:t>
            </w:r>
            <w:r w:rsidR="004E6C26" w:rsidRPr="00BA0A1C">
              <w:rPr>
                <w:rFonts w:eastAsia="Times New Roman"/>
                <w:szCs w:val="24"/>
              </w:rPr>
              <w:t>9</w:t>
            </w:r>
            <w:r w:rsidRPr="00BA0A1C">
              <w:rPr>
                <w:rFonts w:eastAsia="Times New Roman"/>
                <w:szCs w:val="24"/>
              </w:rPr>
              <w:t>.</w:t>
            </w:r>
          </w:p>
        </w:tc>
        <w:tc>
          <w:tcPr>
            <w:tcW w:w="3222" w:type="dxa"/>
            <w:gridSpan w:val="3"/>
            <w:tcBorders>
              <w:bottom w:val="single" w:sz="12" w:space="0" w:color="7F7F7F"/>
            </w:tcBorders>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Расчетный коэффициент прироста-убыли населения</w:t>
            </w:r>
          </w:p>
        </w:tc>
        <w:tc>
          <w:tcPr>
            <w:tcW w:w="1851" w:type="dxa"/>
            <w:tcBorders>
              <w:top w:val="single" w:sz="4" w:space="0" w:color="595959"/>
              <w:bottom w:val="single" w:sz="12" w:space="0" w:color="7F7F7F"/>
            </w:tcBorders>
          </w:tcPr>
          <w:p w:rsidR="00B62946" w:rsidRPr="00BA0A1C" w:rsidRDefault="00B62946" w:rsidP="00BA0A1C">
            <w:pPr>
              <w:spacing w:after="0" w:line="240" w:lineRule="auto"/>
              <w:ind w:firstLine="0"/>
              <w:rPr>
                <w:rFonts w:eastAsia="Times New Roman"/>
                <w:bCs/>
                <w:szCs w:val="24"/>
              </w:rPr>
            </w:pPr>
          </w:p>
        </w:tc>
        <w:tc>
          <w:tcPr>
            <w:tcW w:w="4069" w:type="dxa"/>
            <w:tcBorders>
              <w:top w:val="single" w:sz="4" w:space="0" w:color="595959"/>
              <w:bottom w:val="single" w:sz="12" w:space="0" w:color="7F7F7F"/>
              <w:right w:val="single" w:sz="12" w:space="0" w:color="7F7F7F"/>
            </w:tcBorders>
          </w:tcPr>
          <w:p w:rsidR="00B62946" w:rsidRPr="00BA0A1C" w:rsidRDefault="00B62946" w:rsidP="00BA0A1C">
            <w:pPr>
              <w:spacing w:after="0" w:line="240" w:lineRule="auto"/>
              <w:ind w:firstLine="0"/>
              <w:rPr>
                <w:rFonts w:eastAsia="Times New Roman"/>
                <w:bCs/>
                <w:szCs w:val="24"/>
              </w:rPr>
            </w:pPr>
            <w:r w:rsidRPr="00BA0A1C">
              <w:rPr>
                <w:rFonts w:eastAsia="Times New Roman"/>
                <w:bCs/>
                <w:szCs w:val="24"/>
              </w:rPr>
              <w:t>Обоснование:</w:t>
            </w:r>
          </w:p>
          <w:p w:rsidR="00B62946" w:rsidRPr="00BA0A1C" w:rsidRDefault="00B62946" w:rsidP="007A2584">
            <w:pPr>
              <w:spacing w:after="0" w:line="240" w:lineRule="auto"/>
              <w:ind w:firstLine="0"/>
              <w:rPr>
                <w:rFonts w:eastAsia="Times New Roman"/>
                <w:bCs/>
                <w:szCs w:val="24"/>
              </w:rPr>
            </w:pPr>
            <w:r w:rsidRPr="00BA0A1C">
              <w:rPr>
                <w:rFonts w:eastAsia="Times New Roman"/>
                <w:bCs/>
                <w:szCs w:val="24"/>
              </w:rPr>
              <w:t xml:space="preserve">Согласно сведениям Федеральной службы государственной статистики по муниципальному </w:t>
            </w:r>
            <w:r w:rsidR="00AE41D3" w:rsidRPr="00BA0A1C">
              <w:rPr>
                <w:rFonts w:eastAsia="Times New Roman"/>
                <w:szCs w:val="24"/>
              </w:rPr>
              <w:t>округ</w:t>
            </w:r>
            <w:r w:rsidRPr="00BA0A1C">
              <w:rPr>
                <w:rFonts w:eastAsia="Times New Roman"/>
                <w:bCs/>
                <w:szCs w:val="24"/>
              </w:rPr>
              <w:t xml:space="preserve">у, принимаем значения для расчета коэффициента: </w:t>
            </w:r>
            <w:r w:rsidRPr="00AF7103">
              <w:rPr>
                <w:rFonts w:eastAsia="Times New Roman"/>
                <w:bCs/>
                <w:szCs w:val="24"/>
                <w:highlight w:val="yellow"/>
              </w:rPr>
              <w:t>(</w:t>
            </w:r>
            <w:r w:rsidR="007A2584">
              <w:rPr>
                <w:rFonts w:eastAsia="Times New Roman"/>
                <w:bCs/>
                <w:szCs w:val="24"/>
                <w:highlight w:val="yellow"/>
              </w:rPr>
              <w:t>____</w:t>
            </w:r>
            <w:r w:rsidRPr="00AF7103">
              <w:rPr>
                <w:rFonts w:eastAsia="Times New Roman"/>
                <w:bCs/>
                <w:szCs w:val="24"/>
                <w:highlight w:val="yellow"/>
              </w:rPr>
              <w:t>(количественное значение рождаемости за 201</w:t>
            </w:r>
            <w:r w:rsidR="00A83CED" w:rsidRPr="00AF7103">
              <w:rPr>
                <w:rFonts w:eastAsia="Times New Roman"/>
                <w:bCs/>
                <w:szCs w:val="24"/>
                <w:highlight w:val="yellow"/>
              </w:rPr>
              <w:t>9</w:t>
            </w:r>
            <w:r w:rsidRPr="00AF7103">
              <w:rPr>
                <w:rFonts w:eastAsia="Times New Roman"/>
                <w:bCs/>
                <w:szCs w:val="24"/>
                <w:highlight w:val="yellow"/>
              </w:rPr>
              <w:t xml:space="preserve">) – </w:t>
            </w:r>
            <w:r w:rsidR="007A2584">
              <w:rPr>
                <w:rFonts w:eastAsia="Times New Roman"/>
                <w:bCs/>
                <w:szCs w:val="24"/>
                <w:highlight w:val="yellow"/>
              </w:rPr>
              <w:t>______</w:t>
            </w:r>
            <w:r w:rsidR="00AF7103" w:rsidRPr="00AF7103">
              <w:rPr>
                <w:rFonts w:eastAsia="Times New Roman"/>
                <w:bCs/>
                <w:szCs w:val="24"/>
                <w:highlight w:val="yellow"/>
              </w:rPr>
              <w:t xml:space="preserve"> </w:t>
            </w:r>
            <w:r w:rsidRPr="00AF7103">
              <w:rPr>
                <w:rFonts w:eastAsia="Times New Roman"/>
                <w:bCs/>
                <w:szCs w:val="24"/>
                <w:highlight w:val="yellow"/>
              </w:rPr>
              <w:t>(количественное значение смертности за 201</w:t>
            </w:r>
            <w:r w:rsidR="00A83CED" w:rsidRPr="00AF7103">
              <w:rPr>
                <w:rFonts w:eastAsia="Times New Roman"/>
                <w:bCs/>
                <w:szCs w:val="24"/>
                <w:highlight w:val="yellow"/>
              </w:rPr>
              <w:t>9</w:t>
            </w:r>
            <w:r w:rsidRPr="00AF7103">
              <w:rPr>
                <w:rFonts w:eastAsia="Times New Roman"/>
                <w:bCs/>
                <w:szCs w:val="24"/>
                <w:highlight w:val="yellow"/>
              </w:rPr>
              <w:t xml:space="preserve">)) / </w:t>
            </w:r>
            <w:r w:rsidR="007A2584">
              <w:rPr>
                <w:rFonts w:eastAsia="Times New Roman"/>
                <w:bCs/>
                <w:szCs w:val="24"/>
                <w:highlight w:val="yellow"/>
              </w:rPr>
              <w:t>24556</w:t>
            </w:r>
            <w:r w:rsidR="00911CF1" w:rsidRPr="00AF7103">
              <w:rPr>
                <w:rFonts w:eastAsia="Times New Roman"/>
                <w:bCs/>
                <w:szCs w:val="24"/>
                <w:highlight w:val="yellow"/>
              </w:rPr>
              <w:t xml:space="preserve"> </w:t>
            </w:r>
            <w:r w:rsidRPr="00AF7103">
              <w:rPr>
                <w:rFonts w:eastAsia="Times New Roman"/>
                <w:bCs/>
                <w:szCs w:val="24"/>
                <w:highlight w:val="yellow"/>
              </w:rPr>
              <w:t>(численность населения на 1 января 201</w:t>
            </w:r>
            <w:r w:rsidR="00A83CED" w:rsidRPr="00AF7103">
              <w:rPr>
                <w:rFonts w:eastAsia="Times New Roman"/>
                <w:bCs/>
                <w:szCs w:val="24"/>
                <w:highlight w:val="yellow"/>
              </w:rPr>
              <w:t xml:space="preserve">9 год) </w:t>
            </w:r>
            <w:r w:rsidR="00AF7103" w:rsidRPr="00AF7103">
              <w:rPr>
                <w:rFonts w:eastAsia="Times New Roman"/>
                <w:bCs/>
                <w:szCs w:val="24"/>
                <w:highlight w:val="yellow"/>
              </w:rPr>
              <w:t>*</w:t>
            </w:r>
            <w:r w:rsidR="00A83CED" w:rsidRPr="00AF7103">
              <w:rPr>
                <w:rFonts w:eastAsia="Times New Roman"/>
                <w:bCs/>
                <w:szCs w:val="24"/>
                <w:highlight w:val="yellow"/>
              </w:rPr>
              <w:t xml:space="preserve"> 1000 = -</w:t>
            </w:r>
            <w:r w:rsidR="00911CF1" w:rsidRPr="00AF7103">
              <w:rPr>
                <w:rFonts w:eastAsia="Times New Roman"/>
                <w:bCs/>
                <w:szCs w:val="24"/>
                <w:highlight w:val="yellow"/>
              </w:rPr>
              <w:t>4,0</w:t>
            </w:r>
          </w:p>
        </w:tc>
      </w:tr>
    </w:tbl>
    <w:p w:rsidR="00B62946" w:rsidRPr="007A5876" w:rsidRDefault="00B62946" w:rsidP="00B62946">
      <w:pPr>
        <w:rPr>
          <w:rFonts w:eastAsia="Times New Roman"/>
          <w:bCs/>
          <w:color w:val="000000"/>
          <w:sz w:val="28"/>
          <w:szCs w:val="28"/>
        </w:rPr>
      </w:pPr>
    </w:p>
    <w:p w:rsidR="00B62946" w:rsidRPr="007A5876" w:rsidRDefault="00B62946" w:rsidP="00B62946">
      <w:pPr>
        <w:rPr>
          <w:rFonts w:eastAsia="Times New Roman"/>
          <w:bCs/>
          <w:color w:val="000000"/>
          <w:sz w:val="28"/>
          <w:szCs w:val="28"/>
        </w:rPr>
      </w:pPr>
      <w:r w:rsidRPr="007A5876">
        <w:rPr>
          <w:rFonts w:eastAsia="Times New Roman"/>
          <w:bCs/>
          <w:color w:val="000000"/>
          <w:sz w:val="28"/>
          <w:szCs w:val="28"/>
        </w:rPr>
        <w:br w:type="page"/>
      </w:r>
    </w:p>
    <w:p w:rsidR="005F36A2" w:rsidRPr="00AF7103" w:rsidRDefault="005F36A2" w:rsidP="00AF7103">
      <w:pPr>
        <w:pStyle w:val="11"/>
        <w:ind w:left="0" w:firstLine="0"/>
        <w:rPr>
          <w:sz w:val="28"/>
        </w:rPr>
      </w:pPr>
      <w:bookmarkStart w:id="48" w:name="_Toc22638927"/>
      <w:bookmarkStart w:id="49" w:name="_Toc49282451"/>
      <w:r w:rsidRPr="00AF7103">
        <w:rPr>
          <w:sz w:val="28"/>
        </w:rPr>
        <w:t>ПЕРЕЧЕНЬ НОРМАТИВНЫХ ПРАВОВЫХ АКТОВ И ИНЫХ ДОКУМЕНТОВ, ИСПОЛЬЗОВАННЫХ ПРИ ПОДГОТОВКЕ МЕСТНЫХ НОРМАТИВОВ ГРАДОСТРОИТЕЛЬНОГО ПРОЕКТИРОВАНИЯ</w:t>
      </w:r>
      <w:bookmarkEnd w:id="48"/>
      <w:bookmarkEnd w:id="49"/>
    </w:p>
    <w:p w:rsidR="005F36A2" w:rsidRPr="00AF7103" w:rsidRDefault="005F36A2" w:rsidP="00AF7103">
      <w:pPr>
        <w:spacing w:after="0" w:line="240" w:lineRule="auto"/>
        <w:rPr>
          <w:b/>
          <w:i/>
          <w:sz w:val="28"/>
          <w:szCs w:val="28"/>
          <w:lang w:eastAsia="ru-RU"/>
        </w:rPr>
      </w:pPr>
      <w:r w:rsidRPr="00AF7103">
        <w:rPr>
          <w:b/>
          <w:i/>
          <w:sz w:val="28"/>
          <w:szCs w:val="28"/>
          <w:lang w:eastAsia="ru-RU"/>
        </w:rPr>
        <w:t>Федеральные законы</w:t>
      </w:r>
      <w:r w:rsidR="00527F13" w:rsidRPr="00AF7103">
        <w:rPr>
          <w:b/>
          <w:i/>
          <w:sz w:val="28"/>
          <w:szCs w:val="28"/>
          <w:lang w:eastAsia="ru-RU"/>
        </w:rPr>
        <w:t>:</w:t>
      </w:r>
    </w:p>
    <w:p w:rsidR="005F36A2" w:rsidRPr="00AF7103" w:rsidRDefault="005F36A2" w:rsidP="00AF7103">
      <w:pPr>
        <w:pStyle w:val="a1"/>
        <w:spacing w:line="240" w:lineRule="auto"/>
        <w:ind w:left="851" w:hanging="284"/>
        <w:rPr>
          <w:sz w:val="28"/>
          <w:szCs w:val="28"/>
          <w:u w:val="single"/>
        </w:rPr>
      </w:pPr>
      <w:r w:rsidRPr="00AF7103">
        <w:rPr>
          <w:sz w:val="28"/>
          <w:szCs w:val="28"/>
        </w:rPr>
        <w:t>Градостроительный кодекс Российской Федерации;</w:t>
      </w:r>
    </w:p>
    <w:p w:rsidR="005F36A2" w:rsidRPr="00AF7103" w:rsidRDefault="005F36A2" w:rsidP="00AF7103">
      <w:pPr>
        <w:pStyle w:val="a1"/>
        <w:spacing w:line="240" w:lineRule="auto"/>
        <w:ind w:left="851" w:hanging="284"/>
        <w:rPr>
          <w:sz w:val="28"/>
          <w:szCs w:val="28"/>
        </w:rPr>
      </w:pPr>
      <w:r w:rsidRPr="00AF7103">
        <w:rPr>
          <w:sz w:val="28"/>
          <w:szCs w:val="28"/>
        </w:rPr>
        <w:t>Земельный кодекс Российской Федерации;</w:t>
      </w:r>
    </w:p>
    <w:p w:rsidR="00527F13" w:rsidRPr="00AF7103" w:rsidRDefault="00527F13" w:rsidP="00AF7103">
      <w:pPr>
        <w:pStyle w:val="a1"/>
        <w:spacing w:line="240" w:lineRule="auto"/>
        <w:ind w:left="851" w:hanging="284"/>
        <w:rPr>
          <w:sz w:val="28"/>
          <w:szCs w:val="28"/>
        </w:rPr>
      </w:pPr>
      <w:r w:rsidRPr="00AF7103">
        <w:rPr>
          <w:sz w:val="28"/>
          <w:szCs w:val="28"/>
        </w:rPr>
        <w:t xml:space="preserve">Жилищный кодекс Российской Федерации от 29 декабря </w:t>
      </w:r>
      <w:smartTag w:uri="urn:schemas-microsoft-com:office:smarttags" w:element="metricconverter">
        <w:smartTagPr>
          <w:attr w:name="ProductID" w:val="2004 г"/>
        </w:smartTagPr>
        <w:r w:rsidRPr="00AF7103">
          <w:rPr>
            <w:sz w:val="28"/>
            <w:szCs w:val="28"/>
          </w:rPr>
          <w:t>2004 г</w:t>
        </w:r>
      </w:smartTag>
      <w:r w:rsidRPr="00AF7103">
        <w:rPr>
          <w:sz w:val="28"/>
          <w:szCs w:val="28"/>
        </w:rPr>
        <w:t>. № 188-ФЗ;</w:t>
      </w:r>
    </w:p>
    <w:p w:rsidR="005F36A2" w:rsidRPr="00AF7103" w:rsidRDefault="005F36A2" w:rsidP="00AF7103">
      <w:pPr>
        <w:pStyle w:val="a1"/>
        <w:spacing w:line="240" w:lineRule="auto"/>
        <w:ind w:left="851" w:hanging="284"/>
        <w:rPr>
          <w:sz w:val="28"/>
          <w:szCs w:val="28"/>
        </w:rPr>
      </w:pPr>
      <w:r w:rsidRPr="00AF7103">
        <w:rPr>
          <w:sz w:val="28"/>
          <w:szCs w:val="28"/>
        </w:rPr>
        <w:t>Водный кодекс Российской Федерации;</w:t>
      </w:r>
    </w:p>
    <w:p w:rsidR="005F36A2" w:rsidRPr="00AF7103" w:rsidRDefault="005F36A2" w:rsidP="00AF7103">
      <w:pPr>
        <w:pStyle w:val="a1"/>
        <w:spacing w:line="240" w:lineRule="auto"/>
        <w:ind w:left="851" w:hanging="284"/>
        <w:rPr>
          <w:sz w:val="28"/>
          <w:szCs w:val="28"/>
        </w:rPr>
      </w:pPr>
      <w:r w:rsidRPr="00AF7103">
        <w:rPr>
          <w:sz w:val="28"/>
          <w:szCs w:val="28"/>
        </w:rPr>
        <w:t>Лесной кодекс Российской Федерации;</w:t>
      </w:r>
    </w:p>
    <w:p w:rsidR="005F36A2" w:rsidRPr="00AF7103" w:rsidRDefault="005F36A2" w:rsidP="00AF7103">
      <w:pPr>
        <w:pStyle w:val="a1"/>
        <w:spacing w:line="240" w:lineRule="auto"/>
        <w:ind w:left="851" w:hanging="284"/>
        <w:rPr>
          <w:sz w:val="28"/>
          <w:szCs w:val="28"/>
        </w:rPr>
      </w:pPr>
      <w:r w:rsidRPr="00AF7103">
        <w:rPr>
          <w:sz w:val="28"/>
          <w:szCs w:val="28"/>
        </w:rPr>
        <w:t xml:space="preserve">Федеральный закон от 06.10. 2003 </w:t>
      </w:r>
      <w:r w:rsidR="00E31BD1" w:rsidRPr="00AF7103">
        <w:rPr>
          <w:sz w:val="28"/>
          <w:szCs w:val="28"/>
        </w:rPr>
        <w:t xml:space="preserve">г. </w:t>
      </w:r>
      <w:r w:rsidRPr="00AF7103">
        <w:rPr>
          <w:sz w:val="28"/>
          <w:szCs w:val="28"/>
        </w:rPr>
        <w:t>№ 131-ФЗ «Об общих принципах организации местного самоуправления в Российской Федерации»;</w:t>
      </w:r>
    </w:p>
    <w:p w:rsidR="005F36A2" w:rsidRPr="00AF7103" w:rsidRDefault="005F36A2" w:rsidP="00AF7103">
      <w:pPr>
        <w:pStyle w:val="a1"/>
        <w:spacing w:line="240" w:lineRule="auto"/>
        <w:ind w:left="851" w:hanging="284"/>
        <w:rPr>
          <w:sz w:val="28"/>
          <w:szCs w:val="28"/>
        </w:rPr>
      </w:pPr>
      <w:r w:rsidRPr="00AF7103">
        <w:rPr>
          <w:sz w:val="28"/>
          <w:szCs w:val="28"/>
        </w:rPr>
        <w:t xml:space="preserve">Федеральный закон от 06.10.1999 </w:t>
      </w:r>
      <w:r w:rsidR="00E31BD1" w:rsidRPr="00AF7103">
        <w:rPr>
          <w:sz w:val="28"/>
          <w:szCs w:val="28"/>
        </w:rPr>
        <w:t xml:space="preserve">г. </w:t>
      </w:r>
      <w:r w:rsidRPr="00AF7103">
        <w:rPr>
          <w:sz w:val="28"/>
          <w:szCs w:val="28"/>
        </w:rPr>
        <w:t>№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36A2" w:rsidRPr="00AF7103" w:rsidRDefault="005F36A2" w:rsidP="00AF7103">
      <w:pPr>
        <w:pStyle w:val="a1"/>
        <w:spacing w:line="240" w:lineRule="auto"/>
        <w:ind w:left="851" w:hanging="284"/>
        <w:rPr>
          <w:sz w:val="28"/>
          <w:szCs w:val="28"/>
        </w:rPr>
      </w:pPr>
      <w:r w:rsidRPr="00AF7103">
        <w:rPr>
          <w:sz w:val="28"/>
          <w:szCs w:val="28"/>
        </w:rPr>
        <w:t xml:space="preserve">Федеральный закон от 22.07.2008 </w:t>
      </w:r>
      <w:r w:rsidR="00E31BD1" w:rsidRPr="00AF7103">
        <w:rPr>
          <w:sz w:val="28"/>
          <w:szCs w:val="28"/>
        </w:rPr>
        <w:t xml:space="preserve">г. </w:t>
      </w:r>
      <w:r w:rsidRPr="00AF7103">
        <w:rPr>
          <w:sz w:val="28"/>
          <w:szCs w:val="28"/>
        </w:rPr>
        <w:t>№ 123-ФЗ «Технический регламент о требованиях пожарной безопасности»;</w:t>
      </w:r>
    </w:p>
    <w:p w:rsidR="005F36A2" w:rsidRPr="00AF7103" w:rsidRDefault="005F36A2" w:rsidP="00AF7103">
      <w:pPr>
        <w:pStyle w:val="a1"/>
        <w:spacing w:line="240" w:lineRule="auto"/>
        <w:ind w:left="851" w:hanging="284"/>
        <w:rPr>
          <w:sz w:val="28"/>
          <w:szCs w:val="28"/>
        </w:rPr>
      </w:pPr>
      <w:r w:rsidRPr="00AF7103">
        <w:rPr>
          <w:sz w:val="28"/>
          <w:szCs w:val="28"/>
        </w:rPr>
        <w:t xml:space="preserve">Федеральный закон от 04.05.1999 </w:t>
      </w:r>
      <w:r w:rsidR="00E31BD1" w:rsidRPr="00AF7103">
        <w:rPr>
          <w:sz w:val="28"/>
          <w:szCs w:val="28"/>
        </w:rPr>
        <w:t xml:space="preserve">г. </w:t>
      </w:r>
      <w:r w:rsidRPr="00AF7103">
        <w:rPr>
          <w:sz w:val="28"/>
          <w:szCs w:val="28"/>
        </w:rPr>
        <w:t>№ 96-ФЗ «Об охране атмосферного воздуха»;</w:t>
      </w:r>
    </w:p>
    <w:p w:rsidR="005F36A2" w:rsidRPr="00AF7103" w:rsidRDefault="005F36A2" w:rsidP="00AF7103">
      <w:pPr>
        <w:pStyle w:val="a1"/>
        <w:spacing w:line="240" w:lineRule="auto"/>
        <w:ind w:left="851" w:hanging="284"/>
        <w:rPr>
          <w:sz w:val="28"/>
          <w:szCs w:val="28"/>
        </w:rPr>
      </w:pPr>
      <w:r w:rsidRPr="00AF7103">
        <w:rPr>
          <w:sz w:val="28"/>
          <w:szCs w:val="28"/>
        </w:rPr>
        <w:t xml:space="preserve">Закон Российской Федерации от 21.02.1992 </w:t>
      </w:r>
      <w:r w:rsidR="00E31BD1" w:rsidRPr="00AF7103">
        <w:rPr>
          <w:sz w:val="28"/>
          <w:szCs w:val="28"/>
        </w:rPr>
        <w:t xml:space="preserve">г. </w:t>
      </w:r>
      <w:r w:rsidRPr="00AF7103">
        <w:rPr>
          <w:sz w:val="28"/>
          <w:szCs w:val="28"/>
        </w:rPr>
        <w:t>№ 2395-1 «О недрах»;</w:t>
      </w:r>
    </w:p>
    <w:p w:rsidR="005F36A2" w:rsidRPr="00AF7103" w:rsidRDefault="005F36A2" w:rsidP="00AF7103">
      <w:pPr>
        <w:pStyle w:val="a1"/>
        <w:spacing w:line="240" w:lineRule="auto"/>
        <w:ind w:left="851" w:hanging="284"/>
        <w:rPr>
          <w:sz w:val="28"/>
          <w:szCs w:val="28"/>
        </w:rPr>
      </w:pPr>
      <w:r w:rsidRPr="00AF7103">
        <w:rPr>
          <w:sz w:val="28"/>
          <w:szCs w:val="28"/>
        </w:rPr>
        <w:t xml:space="preserve">Федеральный закон от 22.08.1995 </w:t>
      </w:r>
      <w:r w:rsidR="00E31BD1" w:rsidRPr="00AF7103">
        <w:rPr>
          <w:sz w:val="28"/>
          <w:szCs w:val="28"/>
        </w:rPr>
        <w:t xml:space="preserve">г. </w:t>
      </w:r>
      <w:r w:rsidRPr="00AF7103">
        <w:rPr>
          <w:sz w:val="28"/>
          <w:szCs w:val="28"/>
        </w:rPr>
        <w:t>№ 151-ФЗ «Об аварийно-спасательных службах и статусе спасателей»;</w:t>
      </w:r>
    </w:p>
    <w:p w:rsidR="005F36A2" w:rsidRPr="00AF7103" w:rsidRDefault="005F36A2" w:rsidP="00AF7103">
      <w:pPr>
        <w:pStyle w:val="a1"/>
        <w:spacing w:line="240" w:lineRule="auto"/>
        <w:ind w:left="851" w:hanging="284"/>
        <w:rPr>
          <w:sz w:val="28"/>
          <w:szCs w:val="28"/>
        </w:rPr>
      </w:pPr>
      <w:r w:rsidRPr="00AF7103">
        <w:rPr>
          <w:sz w:val="28"/>
          <w:szCs w:val="28"/>
        </w:rPr>
        <w:t xml:space="preserve">Федеральный закон от 07.12.2011 </w:t>
      </w:r>
      <w:r w:rsidR="00E31BD1" w:rsidRPr="00AF7103">
        <w:rPr>
          <w:sz w:val="28"/>
          <w:szCs w:val="28"/>
        </w:rPr>
        <w:t xml:space="preserve">г. </w:t>
      </w:r>
      <w:r w:rsidRPr="00AF7103">
        <w:rPr>
          <w:sz w:val="28"/>
          <w:szCs w:val="28"/>
        </w:rPr>
        <w:t>№ 416-ФЗ «О водоснабжении и водоотведении»;</w:t>
      </w:r>
    </w:p>
    <w:p w:rsidR="005F36A2" w:rsidRPr="00AF7103" w:rsidRDefault="005F36A2" w:rsidP="00AF7103">
      <w:pPr>
        <w:pStyle w:val="a1"/>
        <w:spacing w:line="240" w:lineRule="auto"/>
        <w:ind w:left="851" w:hanging="284"/>
        <w:rPr>
          <w:sz w:val="28"/>
          <w:szCs w:val="28"/>
        </w:rPr>
      </w:pPr>
      <w:r w:rsidRPr="00AF7103">
        <w:rPr>
          <w:sz w:val="28"/>
          <w:szCs w:val="28"/>
        </w:rPr>
        <w:t xml:space="preserve">Федеральный закон от 27.07.2010 </w:t>
      </w:r>
      <w:r w:rsidR="00E31BD1" w:rsidRPr="00AF7103">
        <w:rPr>
          <w:sz w:val="28"/>
          <w:szCs w:val="28"/>
        </w:rPr>
        <w:t xml:space="preserve">г. </w:t>
      </w:r>
      <w:r w:rsidRPr="00AF7103">
        <w:rPr>
          <w:sz w:val="28"/>
          <w:szCs w:val="28"/>
        </w:rPr>
        <w:t>№ 190-ФЗ «О теплоснабжении»;</w:t>
      </w:r>
    </w:p>
    <w:p w:rsidR="005F36A2" w:rsidRPr="00AF7103" w:rsidRDefault="005F36A2" w:rsidP="00AF7103">
      <w:pPr>
        <w:pStyle w:val="a1"/>
        <w:spacing w:line="240" w:lineRule="auto"/>
        <w:ind w:left="851" w:hanging="284"/>
        <w:rPr>
          <w:sz w:val="28"/>
          <w:szCs w:val="28"/>
        </w:rPr>
      </w:pPr>
      <w:r w:rsidRPr="00AF7103">
        <w:rPr>
          <w:sz w:val="28"/>
          <w:szCs w:val="28"/>
        </w:rPr>
        <w:t xml:space="preserve">Федеральный закон от 07.07.2003 </w:t>
      </w:r>
      <w:r w:rsidR="00E31BD1" w:rsidRPr="00AF7103">
        <w:rPr>
          <w:sz w:val="28"/>
          <w:szCs w:val="28"/>
        </w:rPr>
        <w:t xml:space="preserve">г. </w:t>
      </w:r>
      <w:r w:rsidRPr="00AF7103">
        <w:rPr>
          <w:sz w:val="28"/>
          <w:szCs w:val="28"/>
        </w:rPr>
        <w:t>№ 126-ФЗ «О связи»;</w:t>
      </w:r>
    </w:p>
    <w:p w:rsidR="005F36A2" w:rsidRPr="00AF7103" w:rsidRDefault="005F36A2" w:rsidP="00AF7103">
      <w:pPr>
        <w:pStyle w:val="a1"/>
        <w:spacing w:line="240" w:lineRule="auto"/>
        <w:ind w:left="851" w:hanging="284"/>
        <w:rPr>
          <w:sz w:val="28"/>
          <w:szCs w:val="28"/>
        </w:rPr>
      </w:pPr>
      <w:r w:rsidRPr="00AF7103">
        <w:rPr>
          <w:sz w:val="28"/>
          <w:szCs w:val="28"/>
        </w:rPr>
        <w:t xml:space="preserve"> Федеральный закон от 31.03.1999 </w:t>
      </w:r>
      <w:r w:rsidR="00E31BD1" w:rsidRPr="00AF7103">
        <w:rPr>
          <w:sz w:val="28"/>
          <w:szCs w:val="28"/>
        </w:rPr>
        <w:t xml:space="preserve">г. </w:t>
      </w:r>
      <w:r w:rsidRPr="00AF7103">
        <w:rPr>
          <w:sz w:val="28"/>
          <w:szCs w:val="28"/>
        </w:rPr>
        <w:t>№ 69-ФЗ «О газоснабжении в Российской Федерации»;</w:t>
      </w:r>
    </w:p>
    <w:p w:rsidR="00CC50ED" w:rsidRPr="00AF7103" w:rsidRDefault="005F36A2" w:rsidP="00AF7103">
      <w:pPr>
        <w:pStyle w:val="a1"/>
        <w:spacing w:line="240" w:lineRule="auto"/>
        <w:ind w:left="851" w:hanging="284"/>
        <w:rPr>
          <w:sz w:val="28"/>
          <w:szCs w:val="28"/>
        </w:rPr>
      </w:pPr>
      <w:r w:rsidRPr="00AF7103">
        <w:rPr>
          <w:sz w:val="28"/>
          <w:szCs w:val="28"/>
        </w:rPr>
        <w:t xml:space="preserve">Федеральный закон от 26.03.2003 </w:t>
      </w:r>
      <w:r w:rsidR="00E31BD1" w:rsidRPr="00AF7103">
        <w:rPr>
          <w:sz w:val="28"/>
          <w:szCs w:val="28"/>
        </w:rPr>
        <w:t xml:space="preserve">г. </w:t>
      </w:r>
      <w:r w:rsidRPr="00AF7103">
        <w:rPr>
          <w:sz w:val="28"/>
          <w:szCs w:val="28"/>
        </w:rPr>
        <w:t>№ 35-ФЗ «Об электроэнергетике»</w:t>
      </w:r>
      <w:r w:rsidR="00CC50ED" w:rsidRPr="00AF7103">
        <w:rPr>
          <w:sz w:val="28"/>
          <w:szCs w:val="28"/>
        </w:rPr>
        <w:t xml:space="preserve">; </w:t>
      </w:r>
    </w:p>
    <w:p w:rsidR="00CC50ED" w:rsidRPr="00AF7103" w:rsidRDefault="00CC50ED" w:rsidP="00AF7103">
      <w:pPr>
        <w:pStyle w:val="a1"/>
        <w:spacing w:line="240" w:lineRule="auto"/>
        <w:ind w:left="851" w:hanging="284"/>
        <w:rPr>
          <w:sz w:val="28"/>
          <w:szCs w:val="28"/>
        </w:rPr>
      </w:pPr>
      <w:r w:rsidRPr="00AF7103">
        <w:rPr>
          <w:sz w:val="28"/>
          <w:szCs w:val="28"/>
        </w:rPr>
        <w:t>Федеральный закон от 7 июля 2003 г. №112-ФЗ «О личном подсобном хозяйстве»;</w:t>
      </w:r>
    </w:p>
    <w:p w:rsidR="005F36A2" w:rsidRPr="00AF7103" w:rsidRDefault="00CC50ED" w:rsidP="00AF7103">
      <w:pPr>
        <w:pStyle w:val="a1"/>
        <w:spacing w:line="240" w:lineRule="auto"/>
        <w:ind w:left="851" w:hanging="284"/>
        <w:rPr>
          <w:sz w:val="28"/>
          <w:szCs w:val="28"/>
        </w:rPr>
      </w:pPr>
      <w:r w:rsidRPr="00AF7103">
        <w:rPr>
          <w:rFonts w:eastAsiaTheme="majorEastAsia"/>
          <w:sz w:val="28"/>
          <w:szCs w:val="28"/>
        </w:rPr>
        <w:t xml:space="preserve">Федеральный закон от 29.07.2017 </w:t>
      </w:r>
      <w:r w:rsidRPr="00AF7103">
        <w:rPr>
          <w:sz w:val="28"/>
          <w:szCs w:val="28"/>
        </w:rPr>
        <w:t>№</w:t>
      </w:r>
      <w:r w:rsidRPr="00AF7103">
        <w:rPr>
          <w:rFonts w:eastAsiaTheme="majorEastAsia"/>
          <w:sz w:val="28"/>
          <w:szCs w:val="28"/>
        </w:rPr>
        <w:t xml:space="preserve"> 217-ФЗ (ред. от 03.08.2018) </w:t>
      </w:r>
      <w:r w:rsidRPr="00AF7103">
        <w:rPr>
          <w:sz w:val="28"/>
          <w:szCs w:val="28"/>
        </w:rPr>
        <w:t>«</w:t>
      </w:r>
      <w:r w:rsidRPr="00AF7103">
        <w:rPr>
          <w:rFonts w:eastAsiaTheme="majorEastAsia"/>
          <w:sz w:val="28"/>
          <w:szCs w:val="28"/>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AF7103">
        <w:rPr>
          <w:sz w:val="28"/>
          <w:szCs w:val="28"/>
        </w:rPr>
        <w:t>».</w:t>
      </w:r>
    </w:p>
    <w:p w:rsidR="005F36A2" w:rsidRPr="00AF7103" w:rsidRDefault="005F36A2" w:rsidP="00AF7103">
      <w:pPr>
        <w:spacing w:after="0" w:line="240" w:lineRule="auto"/>
        <w:ind w:firstLine="851"/>
        <w:rPr>
          <w:b/>
          <w:i/>
          <w:sz w:val="28"/>
          <w:szCs w:val="28"/>
          <w:lang w:eastAsia="ru-RU"/>
        </w:rPr>
      </w:pPr>
      <w:r w:rsidRPr="00AF7103">
        <w:rPr>
          <w:b/>
          <w:i/>
          <w:sz w:val="28"/>
          <w:szCs w:val="28"/>
          <w:lang w:eastAsia="ru-RU"/>
        </w:rPr>
        <w:t>Иные нормативные акты Российской Федерации</w:t>
      </w:r>
      <w:r w:rsidR="00527F13" w:rsidRPr="00AF7103">
        <w:rPr>
          <w:b/>
          <w:i/>
          <w:sz w:val="28"/>
          <w:szCs w:val="28"/>
          <w:lang w:eastAsia="ru-RU"/>
        </w:rPr>
        <w:t>:</w:t>
      </w:r>
    </w:p>
    <w:p w:rsidR="005F36A2" w:rsidRPr="00AF7103" w:rsidRDefault="002F5C0E" w:rsidP="00AF7103">
      <w:pPr>
        <w:pStyle w:val="a1"/>
        <w:spacing w:line="240" w:lineRule="auto"/>
        <w:ind w:left="0" w:firstLine="851"/>
        <w:rPr>
          <w:sz w:val="28"/>
          <w:szCs w:val="28"/>
        </w:rPr>
      </w:pPr>
      <w:r w:rsidRPr="00AF7103">
        <w:rPr>
          <w:sz w:val="28"/>
          <w:szCs w:val="28"/>
        </w:rPr>
        <w:t>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 зам. министра Климовым А.А. 4 мая 2016 г. № АК-15/02вн)</w:t>
      </w:r>
      <w:r w:rsidR="005F36A2" w:rsidRPr="00AF7103">
        <w:rPr>
          <w:sz w:val="28"/>
          <w:szCs w:val="28"/>
        </w:rPr>
        <w:t>;</w:t>
      </w:r>
    </w:p>
    <w:p w:rsidR="002F5C0E" w:rsidRPr="00AF7103" w:rsidRDefault="002F5C0E" w:rsidP="00AF7103">
      <w:pPr>
        <w:pStyle w:val="ab"/>
        <w:numPr>
          <w:ilvl w:val="0"/>
          <w:numId w:val="38"/>
        </w:numPr>
        <w:spacing w:after="0" w:line="240" w:lineRule="auto"/>
        <w:ind w:left="0" w:firstLine="851"/>
        <w:contextualSpacing w:val="0"/>
        <w:rPr>
          <w:sz w:val="28"/>
          <w:szCs w:val="28"/>
          <w:lang w:eastAsia="ru-RU"/>
        </w:rPr>
      </w:pPr>
      <w:r w:rsidRPr="00AF7103">
        <w:rPr>
          <w:sz w:val="28"/>
          <w:szCs w:val="28"/>
        </w:rPr>
        <w:t>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утв. приказом Министерства спорта Российской Федерации от 21 марта 2018 г. № 244;</w:t>
      </w:r>
    </w:p>
    <w:p w:rsidR="005F36A2" w:rsidRPr="00AF7103" w:rsidRDefault="005F36A2" w:rsidP="00AF7103">
      <w:pPr>
        <w:pStyle w:val="a1"/>
        <w:spacing w:line="240" w:lineRule="auto"/>
        <w:ind w:left="0" w:firstLine="851"/>
        <w:rPr>
          <w:sz w:val="28"/>
          <w:szCs w:val="28"/>
        </w:rPr>
      </w:pPr>
      <w:r w:rsidRPr="00AF7103">
        <w:rPr>
          <w:sz w:val="28"/>
          <w:szCs w:val="28"/>
        </w:rPr>
        <w:t xml:space="preserve">Распоряжение Правительства Российской Федерации от 25.05.2004 </w:t>
      </w:r>
      <w:r w:rsidR="00E31BD1" w:rsidRPr="00AF7103">
        <w:rPr>
          <w:sz w:val="28"/>
          <w:szCs w:val="28"/>
        </w:rPr>
        <w:t xml:space="preserve">г. </w:t>
      </w:r>
      <w:r w:rsidRPr="00AF7103">
        <w:rPr>
          <w:sz w:val="28"/>
          <w:szCs w:val="28"/>
        </w:rPr>
        <w:t>№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5F36A2" w:rsidRPr="00AF7103" w:rsidRDefault="005F36A2" w:rsidP="00AF7103">
      <w:pPr>
        <w:pStyle w:val="a1"/>
        <w:spacing w:line="240" w:lineRule="auto"/>
        <w:ind w:left="0" w:firstLine="851"/>
        <w:rPr>
          <w:sz w:val="28"/>
          <w:szCs w:val="28"/>
        </w:rPr>
      </w:pPr>
      <w:r w:rsidRPr="00AF7103">
        <w:rPr>
          <w:sz w:val="28"/>
          <w:szCs w:val="28"/>
        </w:rPr>
        <w:t xml:space="preserve">Постановление Правительства Российской Федерации от 02.09.2009 </w:t>
      </w:r>
      <w:r w:rsidR="00E31BD1" w:rsidRPr="00AF7103">
        <w:rPr>
          <w:sz w:val="28"/>
          <w:szCs w:val="28"/>
        </w:rPr>
        <w:t xml:space="preserve">г. </w:t>
      </w:r>
      <w:r w:rsidRPr="00AF7103">
        <w:rPr>
          <w:sz w:val="28"/>
          <w:szCs w:val="28"/>
        </w:rPr>
        <w:t>№ 717 «О нормах отвода земель для размещения автомобильных дорог и (или) объектов дорожного сервиса»;</w:t>
      </w:r>
    </w:p>
    <w:p w:rsidR="005F36A2" w:rsidRPr="00AF7103" w:rsidRDefault="005F36A2" w:rsidP="00AF7103">
      <w:pPr>
        <w:pStyle w:val="a1"/>
        <w:spacing w:line="240" w:lineRule="auto"/>
        <w:ind w:left="0" w:firstLine="851"/>
        <w:rPr>
          <w:sz w:val="28"/>
          <w:szCs w:val="28"/>
        </w:rPr>
      </w:pPr>
      <w:r w:rsidRPr="00AF7103">
        <w:rPr>
          <w:sz w:val="28"/>
          <w:szCs w:val="28"/>
        </w:rPr>
        <w:t xml:space="preserve">Постановление Правительства Российской Федерации от 29.10.2009 </w:t>
      </w:r>
      <w:r w:rsidR="00E31BD1" w:rsidRPr="00AF7103">
        <w:rPr>
          <w:sz w:val="28"/>
          <w:szCs w:val="28"/>
        </w:rPr>
        <w:t xml:space="preserve">г. </w:t>
      </w:r>
      <w:r w:rsidRPr="00AF7103">
        <w:rPr>
          <w:sz w:val="28"/>
          <w:szCs w:val="28"/>
        </w:rPr>
        <w:t>№ 860 «О требованиях к обеспеченности автомобильных дорог общего пользования объектами дорожного сервиса, размещаемыми в границах полос отвода»;</w:t>
      </w:r>
    </w:p>
    <w:p w:rsidR="005F36A2" w:rsidRPr="00AF7103" w:rsidRDefault="0034094B" w:rsidP="00AF7103">
      <w:pPr>
        <w:pStyle w:val="a1"/>
        <w:spacing w:line="240" w:lineRule="auto"/>
        <w:ind w:left="0" w:firstLine="851"/>
        <w:rPr>
          <w:sz w:val="28"/>
          <w:szCs w:val="28"/>
        </w:rPr>
      </w:pPr>
      <w:r w:rsidRPr="00AF7103">
        <w:rPr>
          <w:sz w:val="28"/>
          <w:szCs w:val="28"/>
        </w:rPr>
        <w:t>Приказ Минстроя России от 13.04.2017 г. № 711/пр«Об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005F36A2" w:rsidRPr="00AF7103">
        <w:rPr>
          <w:sz w:val="28"/>
          <w:szCs w:val="28"/>
        </w:rPr>
        <w:t>»;</w:t>
      </w:r>
    </w:p>
    <w:p w:rsidR="005F36A2" w:rsidRPr="00AF7103" w:rsidRDefault="005F36A2" w:rsidP="00AF7103">
      <w:pPr>
        <w:pStyle w:val="a1"/>
        <w:spacing w:line="240" w:lineRule="auto"/>
        <w:ind w:left="0" w:firstLine="851"/>
        <w:rPr>
          <w:sz w:val="28"/>
          <w:szCs w:val="28"/>
        </w:rPr>
      </w:pPr>
      <w:r w:rsidRPr="00AF7103">
        <w:rPr>
          <w:sz w:val="28"/>
          <w:szCs w:val="28"/>
        </w:rPr>
        <w:t xml:space="preserve">Письмо Федеральной службы по надзору в сфере защиты прав потребителей и благополучия человека от 29.12.2012 </w:t>
      </w:r>
      <w:r w:rsidR="00E31BD1" w:rsidRPr="00AF7103">
        <w:rPr>
          <w:sz w:val="28"/>
          <w:szCs w:val="28"/>
        </w:rPr>
        <w:t xml:space="preserve">г. </w:t>
      </w:r>
      <w:r w:rsidRPr="00AF7103">
        <w:rPr>
          <w:sz w:val="28"/>
          <w:szCs w:val="28"/>
        </w:rPr>
        <w:t>№ 01/15199-12-23 «Об использовании помещений для занятия спортом и физкультурой образовательных учреждений».</w:t>
      </w:r>
    </w:p>
    <w:p w:rsidR="005F36A2" w:rsidRPr="00AF7103" w:rsidRDefault="005F36A2" w:rsidP="00AF7103">
      <w:pPr>
        <w:spacing w:after="0" w:line="240" w:lineRule="auto"/>
        <w:ind w:firstLine="851"/>
        <w:rPr>
          <w:rFonts w:eastAsia="Times New Roman"/>
          <w:b/>
          <w:i/>
          <w:sz w:val="28"/>
          <w:szCs w:val="28"/>
          <w:lang w:eastAsia="ru-RU"/>
        </w:rPr>
      </w:pPr>
      <w:r w:rsidRPr="00AF7103">
        <w:rPr>
          <w:b/>
          <w:i/>
          <w:sz w:val="28"/>
          <w:szCs w:val="28"/>
          <w:lang w:eastAsia="ru-RU"/>
        </w:rPr>
        <w:t>Своды правил по проектированию и строительству (СП)</w:t>
      </w:r>
      <w:r w:rsidR="00527F13" w:rsidRPr="00AF7103">
        <w:rPr>
          <w:b/>
          <w:i/>
          <w:sz w:val="28"/>
          <w:szCs w:val="28"/>
          <w:lang w:eastAsia="ru-RU"/>
        </w:rPr>
        <w:t>:</w:t>
      </w:r>
    </w:p>
    <w:p w:rsidR="00527F13" w:rsidRPr="00AF7103" w:rsidRDefault="00527F13" w:rsidP="00AF7103">
      <w:pPr>
        <w:pStyle w:val="a1"/>
        <w:spacing w:line="240" w:lineRule="auto"/>
        <w:ind w:left="0" w:firstLine="851"/>
        <w:rPr>
          <w:sz w:val="28"/>
          <w:szCs w:val="28"/>
        </w:rPr>
      </w:pPr>
      <w:r w:rsidRPr="00AF7103">
        <w:rPr>
          <w:sz w:val="28"/>
          <w:szCs w:val="28"/>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r w:rsidR="00E31BD1" w:rsidRPr="00AF7103">
        <w:rPr>
          <w:sz w:val="28"/>
          <w:szCs w:val="28"/>
        </w:rPr>
        <w:t xml:space="preserve">; </w:t>
      </w:r>
    </w:p>
    <w:p w:rsidR="00527F13" w:rsidRPr="00AF7103" w:rsidRDefault="00527F13" w:rsidP="00AF7103">
      <w:pPr>
        <w:pStyle w:val="a1"/>
        <w:spacing w:line="240" w:lineRule="auto"/>
        <w:ind w:left="0" w:firstLine="851"/>
        <w:rPr>
          <w:sz w:val="28"/>
          <w:szCs w:val="28"/>
        </w:rPr>
      </w:pPr>
      <w:r w:rsidRPr="00AF7103">
        <w:rPr>
          <w:sz w:val="28"/>
          <w:szCs w:val="28"/>
        </w:rPr>
        <w:t>СП 30-102-99 Планировка и застройка территорий малоэтажного жилищного строительства</w:t>
      </w:r>
      <w:r w:rsidR="00E31BD1" w:rsidRPr="00AF7103">
        <w:rPr>
          <w:sz w:val="28"/>
          <w:szCs w:val="28"/>
        </w:rPr>
        <w:t xml:space="preserve">; </w:t>
      </w:r>
    </w:p>
    <w:p w:rsidR="00527F13" w:rsidRPr="00AF7103" w:rsidRDefault="00527F13" w:rsidP="00AF7103">
      <w:pPr>
        <w:pStyle w:val="a1"/>
        <w:spacing w:line="240" w:lineRule="auto"/>
        <w:ind w:left="0" w:firstLine="851"/>
        <w:rPr>
          <w:sz w:val="28"/>
          <w:szCs w:val="28"/>
        </w:rPr>
      </w:pPr>
      <w:r w:rsidRPr="00AF7103">
        <w:rPr>
          <w:sz w:val="28"/>
          <w:szCs w:val="28"/>
        </w:rPr>
        <w:t>СП 31-102-99 Требования доступности общественных зданий и сооружений для инвалидов и других маломобильных посетителей</w:t>
      </w:r>
      <w:r w:rsidR="00E31BD1" w:rsidRPr="00AF7103">
        <w:rPr>
          <w:sz w:val="28"/>
          <w:szCs w:val="28"/>
        </w:rPr>
        <w:t xml:space="preserve">; </w:t>
      </w:r>
    </w:p>
    <w:p w:rsidR="00527F13" w:rsidRPr="00AF7103" w:rsidRDefault="00527F13" w:rsidP="00AF7103">
      <w:pPr>
        <w:pStyle w:val="a1"/>
        <w:spacing w:line="240" w:lineRule="auto"/>
        <w:ind w:left="0" w:firstLine="851"/>
        <w:rPr>
          <w:sz w:val="28"/>
          <w:szCs w:val="28"/>
        </w:rPr>
      </w:pPr>
      <w:r w:rsidRPr="00AF7103">
        <w:rPr>
          <w:sz w:val="28"/>
          <w:szCs w:val="28"/>
        </w:rPr>
        <w:t>СП 35-101-2001 Проектирование зданий и сооружений с учетом доступности для маломобильных групп населения. Общие положения</w:t>
      </w:r>
      <w:r w:rsidR="00E31BD1" w:rsidRPr="00AF7103">
        <w:rPr>
          <w:sz w:val="28"/>
          <w:szCs w:val="28"/>
        </w:rPr>
        <w:t xml:space="preserve">; </w:t>
      </w:r>
    </w:p>
    <w:p w:rsidR="00527F13" w:rsidRPr="00AF7103" w:rsidRDefault="00527F13" w:rsidP="00AF7103">
      <w:pPr>
        <w:pStyle w:val="a1"/>
        <w:spacing w:line="240" w:lineRule="auto"/>
        <w:ind w:left="0" w:firstLine="851"/>
        <w:rPr>
          <w:sz w:val="28"/>
          <w:szCs w:val="28"/>
        </w:rPr>
      </w:pPr>
      <w:r w:rsidRPr="00AF7103">
        <w:rPr>
          <w:sz w:val="28"/>
          <w:szCs w:val="28"/>
        </w:rPr>
        <w:t>СП 35-102-2001 Жилая среда с планировочными элементами, доступными инвалидам</w:t>
      </w:r>
      <w:r w:rsidR="00E31BD1" w:rsidRPr="00AF7103">
        <w:rPr>
          <w:sz w:val="28"/>
          <w:szCs w:val="28"/>
        </w:rPr>
        <w:t xml:space="preserve">; </w:t>
      </w:r>
    </w:p>
    <w:p w:rsidR="00527F13" w:rsidRPr="00AF7103" w:rsidRDefault="00527F13" w:rsidP="00AF7103">
      <w:pPr>
        <w:pStyle w:val="a1"/>
        <w:spacing w:line="240" w:lineRule="auto"/>
        <w:ind w:left="0" w:firstLine="851"/>
        <w:rPr>
          <w:sz w:val="28"/>
          <w:szCs w:val="28"/>
        </w:rPr>
      </w:pPr>
      <w:r w:rsidRPr="00AF7103">
        <w:rPr>
          <w:sz w:val="28"/>
          <w:szCs w:val="28"/>
        </w:rPr>
        <w:t>СП 35-103-2001 Общественные здания и сооружения, доступные маломобильным посетителям</w:t>
      </w:r>
      <w:r w:rsidR="00E31BD1" w:rsidRPr="00AF7103">
        <w:rPr>
          <w:sz w:val="28"/>
          <w:szCs w:val="28"/>
        </w:rPr>
        <w:t xml:space="preserve">; </w:t>
      </w:r>
    </w:p>
    <w:p w:rsidR="005F36A2" w:rsidRPr="00AF7103" w:rsidRDefault="00404B08" w:rsidP="00AF7103">
      <w:pPr>
        <w:pStyle w:val="a1"/>
        <w:spacing w:line="240" w:lineRule="auto"/>
        <w:ind w:left="0" w:firstLine="851"/>
        <w:rPr>
          <w:sz w:val="28"/>
          <w:szCs w:val="28"/>
        </w:rPr>
      </w:pPr>
      <w:r w:rsidRPr="00AF7103">
        <w:rPr>
          <w:sz w:val="28"/>
          <w:szCs w:val="28"/>
        </w:rPr>
        <w:t xml:space="preserve">СП 42.13330.2016 </w:t>
      </w:r>
      <w:r w:rsidR="005F36A2" w:rsidRPr="00AF7103">
        <w:rPr>
          <w:sz w:val="28"/>
          <w:szCs w:val="28"/>
        </w:rPr>
        <w:t>Градостроительство. Планировка и застройка</w:t>
      </w:r>
      <w:r w:rsidRPr="00AF7103">
        <w:rPr>
          <w:sz w:val="28"/>
          <w:szCs w:val="28"/>
        </w:rPr>
        <w:t xml:space="preserve"> городских и сельских поселений</w:t>
      </w:r>
      <w:r w:rsidR="005F36A2" w:rsidRPr="00AF7103">
        <w:rPr>
          <w:sz w:val="28"/>
          <w:szCs w:val="28"/>
        </w:rPr>
        <w:t>;</w:t>
      </w:r>
    </w:p>
    <w:p w:rsidR="005F36A2" w:rsidRPr="00AF7103" w:rsidRDefault="005F36A2" w:rsidP="00AF7103">
      <w:pPr>
        <w:pStyle w:val="a1"/>
        <w:spacing w:line="240" w:lineRule="auto"/>
        <w:ind w:left="0" w:firstLine="851"/>
        <w:rPr>
          <w:sz w:val="28"/>
          <w:szCs w:val="28"/>
        </w:rPr>
      </w:pPr>
      <w:r w:rsidRPr="00AF7103">
        <w:rPr>
          <w:sz w:val="28"/>
          <w:szCs w:val="28"/>
        </w:rPr>
        <w:t>СП 50.13330.2012. Свод правил. Тепловая защита зданий. Актуализированная редакция СНиП 23-02-2003;</w:t>
      </w:r>
    </w:p>
    <w:p w:rsidR="005F36A2" w:rsidRPr="00AF7103" w:rsidRDefault="005F36A2" w:rsidP="00AF7103">
      <w:pPr>
        <w:pStyle w:val="a1"/>
        <w:spacing w:line="240" w:lineRule="auto"/>
        <w:ind w:left="0" w:firstLine="851"/>
        <w:rPr>
          <w:sz w:val="28"/>
          <w:szCs w:val="28"/>
        </w:rPr>
      </w:pPr>
      <w:r w:rsidRPr="00AF7103">
        <w:rPr>
          <w:sz w:val="28"/>
          <w:szCs w:val="28"/>
        </w:rPr>
        <w:t>СП 34.13330.2012. Свод правил. Автомобильные дороги. Актуализированная редакция СНиП 2.05.02-85*;</w:t>
      </w:r>
    </w:p>
    <w:p w:rsidR="005F36A2" w:rsidRPr="00AF7103" w:rsidRDefault="005F36A2" w:rsidP="00AF7103">
      <w:pPr>
        <w:pStyle w:val="a1"/>
        <w:spacing w:line="240" w:lineRule="auto"/>
        <w:ind w:left="0" w:firstLine="851"/>
        <w:rPr>
          <w:sz w:val="28"/>
          <w:szCs w:val="28"/>
        </w:rPr>
      </w:pPr>
      <w:r w:rsidRPr="00AF7103">
        <w:rPr>
          <w:sz w:val="28"/>
          <w:szCs w:val="28"/>
        </w:rPr>
        <w:t>СП 113.13330.2012. Свод правил. Стоянки автомобилей. Актуализированная редакция СНиП 21-02-99*;</w:t>
      </w:r>
    </w:p>
    <w:p w:rsidR="005F36A2" w:rsidRPr="00AF7103" w:rsidRDefault="0034094B" w:rsidP="00AF7103">
      <w:pPr>
        <w:pStyle w:val="a1"/>
        <w:spacing w:line="240" w:lineRule="auto"/>
        <w:ind w:left="0" w:firstLine="851"/>
        <w:rPr>
          <w:sz w:val="28"/>
          <w:szCs w:val="28"/>
        </w:rPr>
      </w:pPr>
      <w:r w:rsidRPr="00AF7103">
        <w:rPr>
          <w:sz w:val="28"/>
          <w:szCs w:val="28"/>
        </w:rPr>
        <w:t>СП 31.13330.2012 Водоснабжение. Наружные сети и сооружения. Актуализированная редакция СНиП 2.04.02-84* (с Изменениями № 1, 2, 3)</w:t>
      </w:r>
      <w:r w:rsidR="005F36A2" w:rsidRPr="00AF7103">
        <w:rPr>
          <w:sz w:val="28"/>
          <w:szCs w:val="28"/>
        </w:rPr>
        <w:t>;</w:t>
      </w:r>
    </w:p>
    <w:p w:rsidR="005F36A2" w:rsidRPr="00AF7103" w:rsidRDefault="005F36A2" w:rsidP="00AF7103">
      <w:pPr>
        <w:pStyle w:val="a1"/>
        <w:spacing w:line="240" w:lineRule="auto"/>
        <w:ind w:left="0" w:firstLine="851"/>
        <w:rPr>
          <w:sz w:val="28"/>
          <w:szCs w:val="28"/>
        </w:rPr>
      </w:pPr>
      <w:r w:rsidRPr="00AF7103">
        <w:rPr>
          <w:sz w:val="28"/>
          <w:szCs w:val="28"/>
        </w:rPr>
        <w:t>СП 32.13330.2012. Свод правил. Канализация. Наружные сети и сооружения. Актуализированная редакция СНиП 2.04.03-85;</w:t>
      </w:r>
    </w:p>
    <w:p w:rsidR="005F36A2" w:rsidRPr="00AF7103" w:rsidRDefault="005F36A2" w:rsidP="00AF7103">
      <w:pPr>
        <w:pStyle w:val="a1"/>
        <w:spacing w:line="240" w:lineRule="auto"/>
        <w:ind w:left="0" w:firstLine="851"/>
        <w:rPr>
          <w:sz w:val="28"/>
          <w:szCs w:val="28"/>
        </w:rPr>
      </w:pPr>
      <w:r w:rsidRPr="00AF7103">
        <w:rPr>
          <w:sz w:val="28"/>
          <w:szCs w:val="28"/>
        </w:rPr>
        <w:t>СП 62.13330.2011. Свод правил. Газораспределительные системы. Актуализированная редакция СНиП 42-01-2002;</w:t>
      </w:r>
    </w:p>
    <w:p w:rsidR="0034094B" w:rsidRPr="00AF7103" w:rsidRDefault="005F36A2" w:rsidP="00AF7103">
      <w:pPr>
        <w:pStyle w:val="a1"/>
        <w:spacing w:line="240" w:lineRule="auto"/>
        <w:ind w:left="0" w:firstLine="851"/>
        <w:rPr>
          <w:sz w:val="28"/>
          <w:szCs w:val="28"/>
        </w:rPr>
      </w:pPr>
      <w:r w:rsidRPr="00AF7103">
        <w:rPr>
          <w:sz w:val="28"/>
          <w:szCs w:val="28"/>
        </w:rPr>
        <w:t>СП 36.13330.2012. Свод правил. Магистральные трубопроводы. Актуализированная редакция СНиП 2.05.06-85*</w:t>
      </w:r>
      <w:r w:rsidR="0034094B" w:rsidRPr="00AF7103">
        <w:rPr>
          <w:sz w:val="28"/>
          <w:szCs w:val="28"/>
        </w:rPr>
        <w:t xml:space="preserve">; </w:t>
      </w:r>
    </w:p>
    <w:p w:rsidR="0034094B" w:rsidRPr="00AF7103" w:rsidRDefault="0034094B" w:rsidP="00AF7103">
      <w:pPr>
        <w:pStyle w:val="a1"/>
        <w:spacing w:line="240" w:lineRule="auto"/>
        <w:ind w:left="0" w:firstLine="851"/>
        <w:rPr>
          <w:rFonts w:eastAsiaTheme="majorEastAsia"/>
          <w:sz w:val="28"/>
          <w:szCs w:val="28"/>
        </w:rPr>
      </w:pPr>
      <w:r w:rsidRPr="00AF7103">
        <w:rPr>
          <w:rFonts w:eastAsiaTheme="majorEastAsia"/>
          <w:sz w:val="28"/>
          <w:szCs w:val="28"/>
        </w:rPr>
        <w:t xml:space="preserve">СП 31-110-2003 Проектирование и монтаж электроустановок жилых и общественных зданий; </w:t>
      </w:r>
    </w:p>
    <w:p w:rsidR="0034094B" w:rsidRPr="00AF7103" w:rsidRDefault="0034094B" w:rsidP="00AF7103">
      <w:pPr>
        <w:pStyle w:val="a1"/>
        <w:spacing w:line="240" w:lineRule="auto"/>
        <w:ind w:left="0" w:firstLine="851"/>
        <w:rPr>
          <w:sz w:val="28"/>
          <w:szCs w:val="28"/>
        </w:rPr>
      </w:pPr>
      <w:r w:rsidRPr="00AF7103">
        <w:rPr>
          <w:sz w:val="28"/>
          <w:szCs w:val="28"/>
        </w:rPr>
        <w:t xml:space="preserve">СП 82.13330.2016 Благоустройство территорий. Актуализированная редакция СНиП III-10-75; </w:t>
      </w:r>
    </w:p>
    <w:p w:rsidR="0034094B" w:rsidRPr="00AF7103" w:rsidRDefault="0034094B" w:rsidP="00AF7103">
      <w:pPr>
        <w:pStyle w:val="a1"/>
        <w:spacing w:line="240" w:lineRule="auto"/>
        <w:ind w:left="0" w:firstLine="851"/>
        <w:rPr>
          <w:sz w:val="28"/>
          <w:szCs w:val="28"/>
        </w:rPr>
      </w:pPr>
      <w:r w:rsidRPr="00AF7103">
        <w:rPr>
          <w:sz w:val="28"/>
          <w:szCs w:val="28"/>
        </w:rPr>
        <w:t xml:space="preserve">СП 54.13330.2016 Здания жилые многоквартирные. Актуализированная редакция СНиП 31-01-2003; </w:t>
      </w:r>
    </w:p>
    <w:p w:rsidR="0034094B" w:rsidRPr="00AF7103" w:rsidRDefault="0034094B" w:rsidP="00AF7103">
      <w:pPr>
        <w:pStyle w:val="a1"/>
        <w:spacing w:line="240" w:lineRule="auto"/>
        <w:ind w:left="0" w:firstLine="851"/>
        <w:rPr>
          <w:sz w:val="28"/>
          <w:szCs w:val="28"/>
        </w:rPr>
      </w:pPr>
      <w:r w:rsidRPr="00AF7103">
        <w:rPr>
          <w:sz w:val="28"/>
          <w:szCs w:val="28"/>
        </w:rPr>
        <w:t xml:space="preserve">СП 59.13330.2016 Доступность зданий и сооружений для маломобильных групп населения. Актуализированная редакция СНиП 35-01-2001; </w:t>
      </w:r>
    </w:p>
    <w:p w:rsidR="005F36A2" w:rsidRPr="00AF7103" w:rsidRDefault="0034094B" w:rsidP="00AF7103">
      <w:pPr>
        <w:pStyle w:val="a1"/>
        <w:spacing w:line="240" w:lineRule="auto"/>
        <w:ind w:left="0" w:firstLine="851"/>
        <w:rPr>
          <w:sz w:val="28"/>
          <w:szCs w:val="28"/>
        </w:rPr>
      </w:pPr>
      <w:r w:rsidRPr="00AF7103">
        <w:rPr>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E31BD1" w:rsidRPr="00AF7103">
        <w:rPr>
          <w:sz w:val="28"/>
          <w:szCs w:val="28"/>
        </w:rPr>
        <w:t xml:space="preserve">. </w:t>
      </w:r>
    </w:p>
    <w:p w:rsidR="005F36A2" w:rsidRPr="00AF7103" w:rsidRDefault="005F36A2" w:rsidP="00AF7103">
      <w:pPr>
        <w:spacing w:after="0" w:line="240" w:lineRule="auto"/>
        <w:ind w:firstLine="851"/>
        <w:rPr>
          <w:b/>
          <w:i/>
          <w:sz w:val="28"/>
          <w:szCs w:val="28"/>
          <w:lang w:eastAsia="ru-RU"/>
        </w:rPr>
      </w:pPr>
      <w:r w:rsidRPr="00AF7103">
        <w:rPr>
          <w:b/>
          <w:i/>
          <w:sz w:val="28"/>
          <w:szCs w:val="28"/>
          <w:lang w:eastAsia="ru-RU"/>
        </w:rPr>
        <w:t>Строительные Нормы и Правила (СНиП)</w:t>
      </w:r>
      <w:r w:rsidR="00527F13" w:rsidRPr="00AF7103">
        <w:rPr>
          <w:b/>
          <w:i/>
          <w:sz w:val="28"/>
          <w:szCs w:val="28"/>
          <w:lang w:eastAsia="ru-RU"/>
        </w:rPr>
        <w:t>:</w:t>
      </w:r>
    </w:p>
    <w:p w:rsidR="00527F13" w:rsidRPr="00AF7103" w:rsidRDefault="0034094B" w:rsidP="00AF7103">
      <w:pPr>
        <w:pStyle w:val="a1"/>
        <w:spacing w:line="240" w:lineRule="auto"/>
        <w:ind w:left="0" w:firstLine="851"/>
        <w:rPr>
          <w:sz w:val="28"/>
          <w:szCs w:val="28"/>
        </w:rPr>
      </w:pPr>
      <w:r w:rsidRPr="00AF7103">
        <w:rPr>
          <w:sz w:val="28"/>
          <w:szCs w:val="28"/>
        </w:rPr>
        <w:t>СНиП 21-01-97* Пожарная безопасность зданий и сооружений</w:t>
      </w:r>
      <w:r w:rsidR="00E31BD1" w:rsidRPr="00AF7103">
        <w:rPr>
          <w:sz w:val="28"/>
          <w:szCs w:val="28"/>
        </w:rPr>
        <w:t xml:space="preserve">; </w:t>
      </w:r>
    </w:p>
    <w:p w:rsidR="00527F13" w:rsidRPr="00AF7103" w:rsidRDefault="00527F13" w:rsidP="00AF7103">
      <w:pPr>
        <w:pStyle w:val="a1"/>
        <w:spacing w:line="240" w:lineRule="auto"/>
        <w:ind w:left="0" w:firstLine="851"/>
        <w:rPr>
          <w:sz w:val="28"/>
          <w:szCs w:val="28"/>
        </w:rPr>
      </w:pPr>
      <w:r w:rsidRPr="00AF7103">
        <w:rPr>
          <w:sz w:val="28"/>
          <w:szCs w:val="28"/>
        </w:rPr>
        <w:t>СНиП 2.05.02-85 Автомобильные дороги</w:t>
      </w:r>
      <w:r w:rsidR="00E31BD1" w:rsidRPr="00AF7103">
        <w:rPr>
          <w:sz w:val="28"/>
          <w:szCs w:val="28"/>
        </w:rPr>
        <w:t>;</w:t>
      </w:r>
    </w:p>
    <w:p w:rsidR="00527F13" w:rsidRPr="00AF7103" w:rsidRDefault="00527F13" w:rsidP="00AF7103">
      <w:pPr>
        <w:pStyle w:val="a1"/>
        <w:spacing w:line="240" w:lineRule="auto"/>
        <w:ind w:left="0" w:firstLine="851"/>
        <w:rPr>
          <w:sz w:val="28"/>
          <w:szCs w:val="28"/>
        </w:rPr>
      </w:pPr>
      <w:r w:rsidRPr="00AF7103">
        <w:rPr>
          <w:sz w:val="28"/>
          <w:szCs w:val="28"/>
        </w:rPr>
        <w:t>СНиП 2.05.06-85* Магистральные трубопроводы</w:t>
      </w:r>
      <w:r w:rsidR="00E31BD1" w:rsidRPr="00AF7103">
        <w:rPr>
          <w:sz w:val="28"/>
          <w:szCs w:val="28"/>
        </w:rPr>
        <w:t>;</w:t>
      </w:r>
    </w:p>
    <w:p w:rsidR="00527F13" w:rsidRPr="00AF7103" w:rsidRDefault="00527F13" w:rsidP="00AF7103">
      <w:pPr>
        <w:pStyle w:val="a1"/>
        <w:spacing w:line="240" w:lineRule="auto"/>
        <w:ind w:left="0" w:firstLine="851"/>
        <w:rPr>
          <w:sz w:val="28"/>
          <w:szCs w:val="28"/>
        </w:rPr>
      </w:pPr>
      <w:r w:rsidRPr="00AF7103">
        <w:rPr>
          <w:sz w:val="28"/>
          <w:szCs w:val="28"/>
        </w:rPr>
        <w:t>СНиП 3.05.04-85* Наружные сети и сооружения водоснабжения и канализации</w:t>
      </w:r>
      <w:r w:rsidR="00E31BD1" w:rsidRPr="00AF7103">
        <w:rPr>
          <w:sz w:val="28"/>
          <w:szCs w:val="28"/>
        </w:rPr>
        <w:t>;</w:t>
      </w:r>
    </w:p>
    <w:p w:rsidR="00527F13" w:rsidRPr="00AF7103" w:rsidRDefault="00527F13" w:rsidP="00AF7103">
      <w:pPr>
        <w:pStyle w:val="a1"/>
        <w:spacing w:line="240" w:lineRule="auto"/>
        <w:ind w:left="0" w:firstLine="851"/>
        <w:rPr>
          <w:sz w:val="28"/>
          <w:szCs w:val="28"/>
        </w:rPr>
      </w:pPr>
      <w:r w:rsidRPr="00AF7103">
        <w:rPr>
          <w:sz w:val="28"/>
          <w:szCs w:val="28"/>
        </w:rPr>
        <w:t>СНиП 11-04-2003 Инструкция о порядке разработки, согласования, экспертизы и утверждения градостроительной документации</w:t>
      </w:r>
      <w:r w:rsidR="00E31BD1" w:rsidRPr="00AF7103">
        <w:rPr>
          <w:sz w:val="28"/>
          <w:szCs w:val="28"/>
        </w:rPr>
        <w:t xml:space="preserve">; </w:t>
      </w:r>
    </w:p>
    <w:p w:rsidR="00527F13" w:rsidRPr="00AF7103" w:rsidRDefault="00527F13" w:rsidP="00AF7103">
      <w:pPr>
        <w:pStyle w:val="a1"/>
        <w:spacing w:line="240" w:lineRule="auto"/>
        <w:ind w:left="0" w:firstLine="851"/>
        <w:rPr>
          <w:sz w:val="28"/>
          <w:szCs w:val="28"/>
        </w:rPr>
      </w:pPr>
      <w:r w:rsidRPr="00AF7103">
        <w:rPr>
          <w:sz w:val="28"/>
          <w:szCs w:val="28"/>
        </w:rPr>
        <w:t>СНиП 21-01-97* Пожарная безопасность зданий и сооружений</w:t>
      </w:r>
      <w:r w:rsidR="00E31BD1" w:rsidRPr="00AF7103">
        <w:rPr>
          <w:sz w:val="28"/>
          <w:szCs w:val="28"/>
        </w:rPr>
        <w:t>;</w:t>
      </w:r>
    </w:p>
    <w:p w:rsidR="005F36A2" w:rsidRPr="00AF7103" w:rsidRDefault="00527F13" w:rsidP="00AF7103">
      <w:pPr>
        <w:pStyle w:val="a1"/>
        <w:spacing w:line="240" w:lineRule="auto"/>
        <w:ind w:left="0" w:firstLine="851"/>
        <w:rPr>
          <w:rFonts w:eastAsia="Calibri"/>
          <w:sz w:val="28"/>
          <w:szCs w:val="28"/>
        </w:rPr>
      </w:pPr>
      <w:r w:rsidRPr="00AF7103">
        <w:rPr>
          <w:sz w:val="28"/>
          <w:szCs w:val="28"/>
        </w:rPr>
        <w:t>СНиП 30-02-97 Планировка и застройка территорий садоводческих объединений граждан, здания и сооружения</w:t>
      </w:r>
      <w:r w:rsidR="00E31BD1" w:rsidRPr="00AF7103">
        <w:rPr>
          <w:sz w:val="28"/>
          <w:szCs w:val="28"/>
        </w:rPr>
        <w:t xml:space="preserve">. </w:t>
      </w:r>
    </w:p>
    <w:p w:rsidR="005F36A2" w:rsidRPr="00AF7103" w:rsidRDefault="005F36A2" w:rsidP="00AF7103">
      <w:pPr>
        <w:spacing w:after="0" w:line="240" w:lineRule="auto"/>
        <w:ind w:firstLine="851"/>
        <w:rPr>
          <w:rFonts w:eastAsia="Times New Roman"/>
          <w:b/>
          <w:i/>
          <w:sz w:val="28"/>
          <w:szCs w:val="28"/>
          <w:lang w:eastAsia="ru-RU"/>
        </w:rPr>
      </w:pPr>
      <w:r w:rsidRPr="00AF7103">
        <w:rPr>
          <w:b/>
          <w:i/>
          <w:sz w:val="28"/>
          <w:szCs w:val="28"/>
          <w:lang w:eastAsia="ru-RU"/>
        </w:rPr>
        <w:t>Санитарные Правила и Нормы (СанПиН)</w:t>
      </w:r>
      <w:r w:rsidR="00E8217A" w:rsidRPr="00AF7103">
        <w:rPr>
          <w:b/>
          <w:i/>
          <w:sz w:val="28"/>
          <w:szCs w:val="28"/>
          <w:lang w:eastAsia="ru-RU"/>
        </w:rPr>
        <w:t>:</w:t>
      </w:r>
    </w:p>
    <w:p w:rsidR="00911CF1" w:rsidRPr="00AF7103" w:rsidRDefault="00911CF1" w:rsidP="00AF7103">
      <w:pPr>
        <w:pStyle w:val="a1"/>
        <w:spacing w:line="240" w:lineRule="auto"/>
        <w:ind w:left="0" w:firstLine="851"/>
        <w:rPr>
          <w:sz w:val="28"/>
          <w:szCs w:val="28"/>
        </w:rPr>
      </w:pPr>
      <w:r w:rsidRPr="00AF7103">
        <w:rPr>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527F13" w:rsidRPr="00AF7103" w:rsidRDefault="00527F13" w:rsidP="00AF7103">
      <w:pPr>
        <w:pStyle w:val="a1"/>
        <w:spacing w:line="240" w:lineRule="auto"/>
        <w:ind w:left="0" w:firstLine="851"/>
        <w:rPr>
          <w:sz w:val="28"/>
          <w:szCs w:val="28"/>
        </w:rPr>
      </w:pPr>
      <w:r w:rsidRPr="00AF7103">
        <w:rPr>
          <w:sz w:val="28"/>
          <w:szCs w:val="28"/>
        </w:rPr>
        <w:t>СанПиН 2.1.4.1110-02 Зоны санитарной охраны источников водоснабжения и во</w:t>
      </w:r>
      <w:r w:rsidR="00E31BD1" w:rsidRPr="00AF7103">
        <w:rPr>
          <w:sz w:val="28"/>
          <w:szCs w:val="28"/>
        </w:rPr>
        <w:t>допроводов питьевого назначения</w:t>
      </w:r>
      <w:r w:rsidR="0040345F" w:rsidRPr="00AF7103">
        <w:rPr>
          <w:sz w:val="28"/>
          <w:szCs w:val="28"/>
        </w:rPr>
        <w:t>;</w:t>
      </w:r>
    </w:p>
    <w:p w:rsidR="00527F13" w:rsidRPr="00AF7103" w:rsidRDefault="00527F13" w:rsidP="00AF7103">
      <w:pPr>
        <w:pStyle w:val="a1"/>
        <w:spacing w:line="240" w:lineRule="auto"/>
        <w:ind w:left="0" w:firstLine="851"/>
        <w:rPr>
          <w:sz w:val="28"/>
          <w:szCs w:val="28"/>
        </w:rPr>
      </w:pPr>
      <w:r w:rsidRPr="00AF7103">
        <w:rPr>
          <w:sz w:val="28"/>
          <w:szCs w:val="28"/>
        </w:rP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r w:rsidR="00911CF1" w:rsidRPr="00AF7103">
        <w:rPr>
          <w:sz w:val="28"/>
          <w:szCs w:val="28"/>
        </w:rPr>
        <w:t>.</w:t>
      </w:r>
    </w:p>
    <w:p w:rsidR="005F36A2" w:rsidRPr="00AF7103" w:rsidRDefault="005F36A2" w:rsidP="00AF7103">
      <w:pPr>
        <w:spacing w:after="0" w:line="240" w:lineRule="auto"/>
        <w:ind w:firstLine="851"/>
        <w:rPr>
          <w:b/>
          <w:i/>
          <w:sz w:val="28"/>
          <w:szCs w:val="28"/>
          <w:lang w:eastAsia="ru-RU"/>
        </w:rPr>
      </w:pPr>
      <w:r w:rsidRPr="00AF7103">
        <w:rPr>
          <w:b/>
          <w:i/>
          <w:sz w:val="28"/>
          <w:szCs w:val="28"/>
          <w:lang w:eastAsia="ru-RU"/>
        </w:rPr>
        <w:t xml:space="preserve">Санитарные </w:t>
      </w:r>
      <w:r w:rsidR="00527F13" w:rsidRPr="00AF7103">
        <w:rPr>
          <w:b/>
          <w:i/>
          <w:sz w:val="28"/>
          <w:szCs w:val="28"/>
          <w:lang w:eastAsia="ru-RU"/>
        </w:rPr>
        <w:t>Правила</w:t>
      </w:r>
      <w:r w:rsidRPr="00AF7103">
        <w:rPr>
          <w:b/>
          <w:i/>
          <w:sz w:val="28"/>
          <w:szCs w:val="28"/>
          <w:lang w:eastAsia="ru-RU"/>
        </w:rPr>
        <w:t xml:space="preserve"> (</w:t>
      </w:r>
      <w:r w:rsidR="00527F13" w:rsidRPr="00AF7103">
        <w:rPr>
          <w:b/>
          <w:i/>
          <w:sz w:val="28"/>
          <w:szCs w:val="28"/>
          <w:lang w:eastAsia="ru-RU"/>
        </w:rPr>
        <w:t>СП</w:t>
      </w:r>
      <w:r w:rsidRPr="00AF7103">
        <w:rPr>
          <w:b/>
          <w:i/>
          <w:sz w:val="28"/>
          <w:szCs w:val="28"/>
          <w:lang w:eastAsia="ru-RU"/>
        </w:rPr>
        <w:t>)</w:t>
      </w:r>
      <w:r w:rsidR="00E8217A" w:rsidRPr="00AF7103">
        <w:rPr>
          <w:b/>
          <w:i/>
          <w:sz w:val="28"/>
          <w:szCs w:val="28"/>
          <w:lang w:eastAsia="ru-RU"/>
        </w:rPr>
        <w:t>:</w:t>
      </w:r>
    </w:p>
    <w:p w:rsidR="00527F13" w:rsidRPr="00AF7103" w:rsidRDefault="00527F13" w:rsidP="00AF7103">
      <w:pPr>
        <w:pStyle w:val="a1"/>
        <w:spacing w:line="240" w:lineRule="auto"/>
        <w:ind w:left="0" w:firstLine="851"/>
        <w:rPr>
          <w:sz w:val="28"/>
          <w:szCs w:val="28"/>
        </w:rPr>
      </w:pPr>
      <w:r w:rsidRPr="00AF7103">
        <w:rPr>
          <w:sz w:val="28"/>
          <w:szCs w:val="28"/>
        </w:rPr>
        <w:t>СП 2.1.5.1059-01 Гигиенические требования к охране подземных вод от загрязнения</w:t>
      </w:r>
      <w:r w:rsidR="00E31BD1" w:rsidRPr="00AF7103">
        <w:rPr>
          <w:sz w:val="28"/>
          <w:szCs w:val="28"/>
        </w:rPr>
        <w:t xml:space="preserve">. </w:t>
      </w:r>
    </w:p>
    <w:p w:rsidR="00475A33" w:rsidRPr="00AF7103" w:rsidRDefault="00475A33" w:rsidP="00AF7103">
      <w:pPr>
        <w:spacing w:after="0" w:line="240" w:lineRule="auto"/>
        <w:ind w:firstLine="851"/>
        <w:rPr>
          <w:b/>
          <w:i/>
          <w:sz w:val="28"/>
          <w:szCs w:val="28"/>
        </w:rPr>
      </w:pPr>
      <w:r w:rsidRPr="00AF7103">
        <w:rPr>
          <w:b/>
          <w:i/>
          <w:sz w:val="28"/>
          <w:szCs w:val="28"/>
        </w:rPr>
        <w:t>Стандарт объединения:</w:t>
      </w:r>
    </w:p>
    <w:p w:rsidR="00475A33" w:rsidRPr="00AF7103" w:rsidRDefault="00475A33" w:rsidP="00AF7103">
      <w:pPr>
        <w:pStyle w:val="a1"/>
        <w:spacing w:line="240" w:lineRule="auto"/>
        <w:ind w:left="0" w:firstLine="851"/>
        <w:rPr>
          <w:sz w:val="28"/>
          <w:szCs w:val="28"/>
        </w:rPr>
      </w:pPr>
      <w:r w:rsidRPr="00AF7103">
        <w:rPr>
          <w:sz w:val="28"/>
          <w:szCs w:val="28"/>
        </w:rPr>
        <w:t xml:space="preserve">СО 153-34.21.122-2003 Инструкция по устройству молниезащиты зданий, сооружений и промышленных коммуникаций. </w:t>
      </w:r>
    </w:p>
    <w:sectPr w:rsidR="00475A33" w:rsidRPr="00AF7103" w:rsidSect="006F3256">
      <w:footerReference w:type="default" r:id="rId12"/>
      <w:pgSz w:w="11906" w:h="16838"/>
      <w:pgMar w:top="1134" w:right="709"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5C0" w:rsidRDefault="007235C0" w:rsidP="00036DAF">
      <w:pPr>
        <w:spacing w:line="240" w:lineRule="auto"/>
      </w:pPr>
      <w:r>
        <w:separator/>
      </w:r>
    </w:p>
  </w:endnote>
  <w:endnote w:type="continuationSeparator" w:id="1">
    <w:p w:rsidR="007235C0" w:rsidRDefault="007235C0" w:rsidP="00036D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64380"/>
    </w:sdtPr>
    <w:sdtEndPr>
      <w:rPr>
        <w:sz w:val="20"/>
        <w:szCs w:val="20"/>
      </w:rPr>
    </w:sdtEndPr>
    <w:sdtContent>
      <w:p w:rsidR="00AF7103" w:rsidRDefault="001A072A">
        <w:pPr>
          <w:pStyle w:val="afa"/>
          <w:jc w:val="right"/>
        </w:pPr>
        <w:r w:rsidRPr="00BD764D">
          <w:rPr>
            <w:sz w:val="20"/>
            <w:szCs w:val="20"/>
          </w:rPr>
          <w:fldChar w:fldCharType="begin"/>
        </w:r>
        <w:r w:rsidR="00AF7103" w:rsidRPr="00BD764D">
          <w:rPr>
            <w:sz w:val="20"/>
            <w:szCs w:val="20"/>
          </w:rPr>
          <w:instrText xml:space="preserve"> PAGE   \* MERGEFORMAT </w:instrText>
        </w:r>
        <w:r w:rsidRPr="00BD764D">
          <w:rPr>
            <w:sz w:val="20"/>
            <w:szCs w:val="20"/>
          </w:rPr>
          <w:fldChar w:fldCharType="separate"/>
        </w:r>
        <w:r w:rsidR="0071639E">
          <w:rPr>
            <w:noProof/>
            <w:sz w:val="20"/>
            <w:szCs w:val="20"/>
          </w:rPr>
          <w:t>2</w:t>
        </w:r>
        <w:r w:rsidRPr="00BD764D">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5C0" w:rsidRDefault="007235C0" w:rsidP="00036DAF">
      <w:pPr>
        <w:spacing w:line="240" w:lineRule="auto"/>
      </w:pPr>
      <w:r>
        <w:separator/>
      </w:r>
    </w:p>
  </w:footnote>
  <w:footnote w:type="continuationSeparator" w:id="1">
    <w:p w:rsidR="007235C0" w:rsidRDefault="007235C0" w:rsidP="00036DA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5"/>
    <w:multiLevelType w:val="singleLevel"/>
    <w:tmpl w:val="00000005"/>
    <w:name w:val="WW8Num5"/>
    <w:lvl w:ilvl="0">
      <w:start w:val="1"/>
      <w:numFmt w:val="bullet"/>
      <w:lvlText w:val=""/>
      <w:lvlJc w:val="left"/>
      <w:pPr>
        <w:tabs>
          <w:tab w:val="num" w:pos="0"/>
        </w:tabs>
        <w:ind w:left="0" w:firstLine="680"/>
      </w:pPr>
      <w:rPr>
        <w:rFonts w:ascii="Symbol" w:hAnsi="Symbol"/>
      </w:rPr>
    </w:lvl>
  </w:abstractNum>
  <w:abstractNum w:abstractNumId="3">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4">
    <w:nsid w:val="0000000A"/>
    <w:multiLevelType w:val="singleLevel"/>
    <w:tmpl w:val="0000000A"/>
    <w:name w:val="WW8Num21"/>
    <w:lvl w:ilvl="0">
      <w:start w:val="1"/>
      <w:numFmt w:val="bullet"/>
      <w:lvlText w:val="−"/>
      <w:lvlJc w:val="left"/>
      <w:pPr>
        <w:tabs>
          <w:tab w:val="num" w:pos="720"/>
        </w:tabs>
        <w:ind w:left="720" w:hanging="360"/>
      </w:pPr>
      <w:rPr>
        <w:rFonts w:ascii="Times New Roman" w:hAnsi="Times New Roman" w:cs="Times New Roman"/>
      </w:rPr>
    </w:lvl>
  </w:abstractNum>
  <w:abstractNum w:abstractNumId="5">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6">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7">
    <w:nsid w:val="00000013"/>
    <w:multiLevelType w:val="singleLevel"/>
    <w:tmpl w:val="00000013"/>
    <w:name w:val="WW8Num33"/>
    <w:lvl w:ilvl="0">
      <w:start w:val="1"/>
      <w:numFmt w:val="bullet"/>
      <w:lvlText w:val=""/>
      <w:lvlJc w:val="left"/>
      <w:pPr>
        <w:tabs>
          <w:tab w:val="num" w:pos="709"/>
        </w:tabs>
        <w:ind w:left="709" w:firstLine="680"/>
      </w:pPr>
      <w:rPr>
        <w:rFonts w:ascii="Symbol" w:hAnsi="Symbol"/>
      </w:rPr>
    </w:lvl>
  </w:abstractNum>
  <w:abstractNum w:abstractNumId="8">
    <w:nsid w:val="00000016"/>
    <w:multiLevelType w:val="multilevel"/>
    <w:tmpl w:val="00000016"/>
    <w:name w:val="WW8Num37"/>
    <w:lvl w:ilvl="0">
      <w:start w:val="1"/>
      <w:numFmt w:val="bullet"/>
      <w:lvlText w:val=""/>
      <w:lvlJc w:val="left"/>
      <w:pPr>
        <w:tabs>
          <w:tab w:val="num" w:pos="3346"/>
        </w:tabs>
        <w:ind w:left="3346" w:hanging="360"/>
      </w:pPr>
      <w:rPr>
        <w:rFonts w:ascii="Symbol" w:hAnsi="Symbol"/>
        <w:color w:val="auto"/>
      </w:rPr>
    </w:lvl>
    <w:lvl w:ilvl="1">
      <w:start w:val="1"/>
      <w:numFmt w:val="bullet"/>
      <w:lvlText w:val=""/>
      <w:lvlJc w:val="left"/>
      <w:pPr>
        <w:tabs>
          <w:tab w:val="num" w:pos="2149"/>
        </w:tabs>
        <w:ind w:left="2149" w:hanging="360"/>
      </w:pPr>
      <w:rPr>
        <w:rFonts w:ascii="Symbol" w:hAnsi="Symbol"/>
        <w:color w:val="auto"/>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9">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FE1102"/>
    <w:multiLevelType w:val="hybridMultilevel"/>
    <w:tmpl w:val="5B2CFAE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0ACC5307"/>
    <w:multiLevelType w:val="hybridMultilevel"/>
    <w:tmpl w:val="591CFA38"/>
    <w:lvl w:ilvl="0" w:tplc="18D06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254B5E"/>
    <w:multiLevelType w:val="multilevel"/>
    <w:tmpl w:val="398C200E"/>
    <w:lvl w:ilvl="0">
      <w:start w:val="5"/>
      <w:numFmt w:val="decimal"/>
      <w:lvlText w:val="%1."/>
      <w:lvlJc w:val="left"/>
      <w:pPr>
        <w:ind w:left="720" w:hanging="360"/>
      </w:pPr>
      <w:rPr>
        <w:rFonts w:hint="default"/>
      </w:rPr>
    </w:lvl>
    <w:lvl w:ilvl="1">
      <w:start w:val="1"/>
      <w:numFmt w:val="decimal"/>
      <w:isLgl/>
      <w:lvlText w:val="%1.%2."/>
      <w:lvlJc w:val="left"/>
      <w:pPr>
        <w:ind w:left="1931" w:hanging="36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4713" w:hanging="72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495" w:hanging="1080"/>
      </w:pPr>
      <w:rPr>
        <w:rFonts w:hint="default"/>
      </w:rPr>
    </w:lvl>
    <w:lvl w:ilvl="6">
      <w:start w:val="1"/>
      <w:numFmt w:val="decimal"/>
      <w:isLgl/>
      <w:lvlText w:val="%1.%2.%3.%4.%5.%6.%7."/>
      <w:lvlJc w:val="left"/>
      <w:pPr>
        <w:ind w:left="9066" w:hanging="1440"/>
      </w:pPr>
      <w:rPr>
        <w:rFonts w:hint="default"/>
      </w:rPr>
    </w:lvl>
    <w:lvl w:ilvl="7">
      <w:start w:val="1"/>
      <w:numFmt w:val="decimal"/>
      <w:isLgl/>
      <w:lvlText w:val="%1.%2.%3.%4.%5.%6.%7.%8."/>
      <w:lvlJc w:val="left"/>
      <w:pPr>
        <w:ind w:left="10277" w:hanging="1440"/>
      </w:pPr>
      <w:rPr>
        <w:rFonts w:hint="default"/>
      </w:rPr>
    </w:lvl>
    <w:lvl w:ilvl="8">
      <w:start w:val="1"/>
      <w:numFmt w:val="decimal"/>
      <w:isLgl/>
      <w:lvlText w:val="%1.%2.%3.%4.%5.%6.%7.%8.%9."/>
      <w:lvlJc w:val="left"/>
      <w:pPr>
        <w:ind w:left="11848" w:hanging="1800"/>
      </w:pPr>
      <w:rPr>
        <w:rFonts w:hint="default"/>
      </w:rPr>
    </w:lvl>
  </w:abstractNum>
  <w:abstractNum w:abstractNumId="15">
    <w:nsid w:val="13A83AFC"/>
    <w:multiLevelType w:val="hybridMultilevel"/>
    <w:tmpl w:val="0510A27A"/>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8416A1"/>
    <w:multiLevelType w:val="hybridMultilevel"/>
    <w:tmpl w:val="DF94AF8C"/>
    <w:lvl w:ilvl="0" w:tplc="11B80D48">
      <w:start w:val="65535"/>
      <w:numFmt w:val="bullet"/>
      <w:pStyle w:val="S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nsid w:val="22B53568"/>
    <w:multiLevelType w:val="hybridMultilevel"/>
    <w:tmpl w:val="50449E26"/>
    <w:lvl w:ilvl="0" w:tplc="563EFA9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25711F63"/>
    <w:multiLevelType w:val="hybridMultilevel"/>
    <w:tmpl w:val="A6F8120A"/>
    <w:lvl w:ilvl="0" w:tplc="18D0631A">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5C086E"/>
    <w:multiLevelType w:val="multilevel"/>
    <w:tmpl w:val="F83E1458"/>
    <w:lvl w:ilvl="0">
      <w:start w:val="1"/>
      <w:numFmt w:val="decimal"/>
      <w:pStyle w:val="11"/>
      <w:lvlText w:val="%1."/>
      <w:lvlJc w:val="left"/>
      <w:pPr>
        <w:ind w:left="1069" w:hanging="360"/>
      </w:pPr>
      <w:rPr>
        <w:rFonts w:hint="default"/>
      </w:rPr>
    </w:lvl>
    <w:lvl w:ilvl="1">
      <w:start w:val="1"/>
      <w:numFmt w:val="decimal"/>
      <w:pStyle w:val="20"/>
      <w:isLgl/>
      <w:lvlText w:val="%1.%2."/>
      <w:lvlJc w:val="left"/>
      <w:pPr>
        <w:ind w:left="1647" w:hanging="360"/>
      </w:pPr>
      <w:rPr>
        <w:rFonts w:hint="default"/>
      </w:rPr>
    </w:lvl>
    <w:lvl w:ilvl="2">
      <w:start w:val="1"/>
      <w:numFmt w:val="decimal"/>
      <w:isLgl/>
      <w:lvlText w:val="%1.%2.%3."/>
      <w:lvlJc w:val="left"/>
      <w:pPr>
        <w:ind w:left="2585" w:hanging="720"/>
      </w:pPr>
      <w:rPr>
        <w:rFonts w:hint="default"/>
      </w:rPr>
    </w:lvl>
    <w:lvl w:ilvl="3">
      <w:start w:val="1"/>
      <w:numFmt w:val="decimal"/>
      <w:isLgl/>
      <w:lvlText w:val="%1.%2.%3.%4."/>
      <w:lvlJc w:val="left"/>
      <w:pPr>
        <w:ind w:left="3163" w:hanging="720"/>
      </w:pPr>
      <w:rPr>
        <w:rFonts w:hint="default"/>
      </w:rPr>
    </w:lvl>
    <w:lvl w:ilvl="4">
      <w:start w:val="1"/>
      <w:numFmt w:val="decimal"/>
      <w:isLgl/>
      <w:lvlText w:val="%1.%2.%3.%4.%5."/>
      <w:lvlJc w:val="left"/>
      <w:pPr>
        <w:ind w:left="4101" w:hanging="1080"/>
      </w:pPr>
      <w:rPr>
        <w:rFonts w:hint="default"/>
      </w:rPr>
    </w:lvl>
    <w:lvl w:ilvl="5">
      <w:start w:val="1"/>
      <w:numFmt w:val="decimal"/>
      <w:isLgl/>
      <w:lvlText w:val="%1.%2.%3.%4.%5.%6."/>
      <w:lvlJc w:val="left"/>
      <w:pPr>
        <w:ind w:left="4679" w:hanging="1080"/>
      </w:pPr>
      <w:rPr>
        <w:rFonts w:hint="default"/>
      </w:rPr>
    </w:lvl>
    <w:lvl w:ilvl="6">
      <w:start w:val="1"/>
      <w:numFmt w:val="decimal"/>
      <w:isLgl/>
      <w:lvlText w:val="%1.%2.%3.%4.%5.%6.%7."/>
      <w:lvlJc w:val="left"/>
      <w:pPr>
        <w:ind w:left="5617" w:hanging="1440"/>
      </w:pPr>
      <w:rPr>
        <w:rFonts w:hint="default"/>
      </w:rPr>
    </w:lvl>
    <w:lvl w:ilvl="7">
      <w:start w:val="1"/>
      <w:numFmt w:val="decimal"/>
      <w:isLgl/>
      <w:lvlText w:val="%1.%2.%3.%4.%5.%6.%7.%8."/>
      <w:lvlJc w:val="left"/>
      <w:pPr>
        <w:ind w:left="6195" w:hanging="1440"/>
      </w:pPr>
      <w:rPr>
        <w:rFonts w:hint="default"/>
      </w:rPr>
    </w:lvl>
    <w:lvl w:ilvl="8">
      <w:start w:val="1"/>
      <w:numFmt w:val="decimal"/>
      <w:isLgl/>
      <w:lvlText w:val="%1.%2.%3.%4.%5.%6.%7.%8.%9."/>
      <w:lvlJc w:val="left"/>
      <w:pPr>
        <w:ind w:left="7133" w:hanging="1800"/>
      </w:pPr>
      <w:rPr>
        <w:rFonts w:hint="default"/>
      </w:rPr>
    </w:lvl>
  </w:abstractNum>
  <w:abstractNum w:abstractNumId="23">
    <w:nsid w:val="32546E7E"/>
    <w:multiLevelType w:val="hybridMultilevel"/>
    <w:tmpl w:val="4D2027D2"/>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8345307"/>
    <w:multiLevelType w:val="multilevel"/>
    <w:tmpl w:val="B81A5828"/>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B89317A"/>
    <w:multiLevelType w:val="hybridMultilevel"/>
    <w:tmpl w:val="8F088A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D1C2EA7"/>
    <w:multiLevelType w:val="hybridMultilevel"/>
    <w:tmpl w:val="E3549766"/>
    <w:styleLink w:val="12"/>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9">
    <w:nsid w:val="43D8793A"/>
    <w:multiLevelType w:val="hybridMultilevel"/>
    <w:tmpl w:val="F34A04F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4A2F353E"/>
    <w:multiLevelType w:val="hybridMultilevel"/>
    <w:tmpl w:val="6B227F80"/>
    <w:lvl w:ilvl="0" w:tplc="54A6FFF2">
      <w:start w:val="1"/>
      <w:numFmt w:val="decimal"/>
      <w:pStyle w:val="S2"/>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2">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4E776490"/>
    <w:multiLevelType w:val="hybridMultilevel"/>
    <w:tmpl w:val="2EF4B26C"/>
    <w:lvl w:ilvl="0" w:tplc="FFFFFFFF">
      <w:start w:val="1"/>
      <w:numFmt w:val="bullet"/>
      <w:lvlText w:val="-"/>
      <w:lvlJc w:val="left"/>
      <w:pPr>
        <w:ind w:left="360" w:hanging="360"/>
      </w:pPr>
      <w:rPr>
        <w:rFonts w:ascii="OpenSymbol" w:hAnsi="OpenSymbol"/>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094085E"/>
    <w:multiLevelType w:val="hybridMultilevel"/>
    <w:tmpl w:val="2708E438"/>
    <w:lvl w:ilvl="0" w:tplc="AC082832">
      <w:start w:val="1"/>
      <w:numFmt w:val="russianLower"/>
      <w:pStyle w:val="a"/>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591A06BB"/>
    <w:multiLevelType w:val="hybridMultilevel"/>
    <w:tmpl w:val="AA2CFAF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98D521E"/>
    <w:multiLevelType w:val="hybridMultilevel"/>
    <w:tmpl w:val="1DFEF7F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A511861"/>
    <w:multiLevelType w:val="hybridMultilevel"/>
    <w:tmpl w:val="3F2A9192"/>
    <w:lvl w:ilvl="0" w:tplc="18D0631A">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D65C29"/>
    <w:multiLevelType w:val="multilevel"/>
    <w:tmpl w:val="9FF297A2"/>
    <w:lvl w:ilvl="0">
      <w:start w:val="1"/>
      <w:numFmt w:val="decimal"/>
      <w:lvlText w:val="%1."/>
      <w:lvlJc w:val="left"/>
      <w:pPr>
        <w:ind w:left="720" w:hanging="360"/>
      </w:pPr>
      <w:rPr>
        <w:rFonts w:hint="default"/>
      </w:rPr>
    </w:lvl>
    <w:lvl w:ilvl="1">
      <w:start w:val="1"/>
      <w:numFmt w:val="decimal"/>
      <w:pStyle w:val="S20"/>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39">
    <w:nsid w:val="647D6323"/>
    <w:multiLevelType w:val="multilevel"/>
    <w:tmpl w:val="F3628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7D94C8E"/>
    <w:multiLevelType w:val="hybridMultilevel"/>
    <w:tmpl w:val="96FE3174"/>
    <w:lvl w:ilvl="0" w:tplc="7CEAC4EC">
      <w:start w:val="1"/>
      <w:numFmt w:val="decimal"/>
      <w:lvlText w:val="1.%1."/>
      <w:lvlJc w:val="left"/>
      <w:pPr>
        <w:ind w:left="1287" w:hanging="36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0CC008F"/>
    <w:multiLevelType w:val="multilevel"/>
    <w:tmpl w:val="D3A4E860"/>
    <w:lvl w:ilvl="0">
      <w:start w:val="1"/>
      <w:numFmt w:val="decimal"/>
      <w:pStyle w:val="a0"/>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0"/>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3">
    <w:nsid w:val="724E7ACA"/>
    <w:multiLevelType w:val="hybridMultilevel"/>
    <w:tmpl w:val="CD84DCA0"/>
    <w:lvl w:ilvl="0" w:tplc="57223756">
      <w:start w:val="1"/>
      <w:numFmt w:val="bullet"/>
      <w:pStyle w:val="a1"/>
      <w:lvlText w:val="-"/>
      <w:lvlJc w:val="left"/>
      <w:pPr>
        <w:ind w:left="720" w:hanging="360"/>
      </w:pPr>
      <w:rPr>
        <w:rFonts w:ascii="Vrinda" w:hAnsi="Vrind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5C34EB"/>
    <w:multiLevelType w:val="multilevel"/>
    <w:tmpl w:val="0419001F"/>
    <w:numStyleLink w:val="1111112"/>
  </w:abstractNum>
  <w:abstractNum w:abstractNumId="45">
    <w:nsid w:val="78FB0B62"/>
    <w:multiLevelType w:val="hybridMultilevel"/>
    <w:tmpl w:val="A40E2D3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BDF7CCF"/>
    <w:multiLevelType w:val="multilevel"/>
    <w:tmpl w:val="51EA0260"/>
    <w:lvl w:ilvl="0">
      <w:start w:val="8"/>
      <w:numFmt w:val="decimal"/>
      <w:lvlText w:val="%1."/>
      <w:lvlJc w:val="left"/>
      <w:pPr>
        <w:ind w:left="720" w:hanging="360"/>
      </w:pPr>
      <w:rPr>
        <w:rFonts w:hint="default"/>
      </w:rPr>
    </w:lvl>
    <w:lvl w:ilvl="1">
      <w:start w:val="1"/>
      <w:numFmt w:val="decimal"/>
      <w:isLgl/>
      <w:lvlText w:val="%1.%2."/>
      <w:lvlJc w:val="left"/>
      <w:pPr>
        <w:ind w:left="2291" w:hanging="360"/>
      </w:pPr>
      <w:rPr>
        <w:rFonts w:hint="default"/>
      </w:rPr>
    </w:lvl>
    <w:lvl w:ilvl="2">
      <w:start w:val="1"/>
      <w:numFmt w:val="decimal"/>
      <w:isLgl/>
      <w:lvlText w:val="%1.%2.%3."/>
      <w:lvlJc w:val="left"/>
      <w:pPr>
        <w:ind w:left="4222" w:hanging="720"/>
      </w:pPr>
      <w:rPr>
        <w:rFonts w:hint="default"/>
      </w:rPr>
    </w:lvl>
    <w:lvl w:ilvl="3">
      <w:start w:val="1"/>
      <w:numFmt w:val="decimal"/>
      <w:isLgl/>
      <w:lvlText w:val="%1.%2.%3.%4."/>
      <w:lvlJc w:val="left"/>
      <w:pPr>
        <w:ind w:left="5793" w:hanging="720"/>
      </w:pPr>
      <w:rPr>
        <w:rFonts w:hint="default"/>
      </w:rPr>
    </w:lvl>
    <w:lvl w:ilvl="4">
      <w:start w:val="1"/>
      <w:numFmt w:val="decimal"/>
      <w:isLgl/>
      <w:lvlText w:val="%1.%2.%3.%4.%5."/>
      <w:lvlJc w:val="left"/>
      <w:pPr>
        <w:ind w:left="7724" w:hanging="1080"/>
      </w:pPr>
      <w:rPr>
        <w:rFonts w:hint="default"/>
      </w:rPr>
    </w:lvl>
    <w:lvl w:ilvl="5">
      <w:start w:val="1"/>
      <w:numFmt w:val="decimal"/>
      <w:isLgl/>
      <w:lvlText w:val="%1.%2.%3.%4.%5.%6."/>
      <w:lvlJc w:val="left"/>
      <w:pPr>
        <w:ind w:left="9295" w:hanging="1080"/>
      </w:pPr>
      <w:rPr>
        <w:rFonts w:hint="default"/>
      </w:rPr>
    </w:lvl>
    <w:lvl w:ilvl="6">
      <w:start w:val="1"/>
      <w:numFmt w:val="decimal"/>
      <w:isLgl/>
      <w:lvlText w:val="%1.%2.%3.%4.%5.%6.%7."/>
      <w:lvlJc w:val="left"/>
      <w:pPr>
        <w:ind w:left="11226"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728" w:hanging="1800"/>
      </w:pPr>
      <w:rPr>
        <w:rFonts w:hint="default"/>
      </w:rPr>
    </w:lvl>
  </w:abstractNum>
  <w:num w:numId="1">
    <w:abstractNumId w:val="18"/>
  </w:num>
  <w:num w:numId="2">
    <w:abstractNumId w:val="40"/>
  </w:num>
  <w:num w:numId="3">
    <w:abstractNumId w:val="34"/>
  </w:num>
  <w:num w:numId="4">
    <w:abstractNumId w:val="25"/>
  </w:num>
  <w:num w:numId="5">
    <w:abstractNumId w:val="31"/>
  </w:num>
  <w:num w:numId="6">
    <w:abstractNumId w:val="32"/>
  </w:num>
  <w:num w:numId="7">
    <w:abstractNumId w:val="9"/>
  </w:num>
  <w:num w:numId="8">
    <w:abstractNumId w:val="17"/>
  </w:num>
  <w:num w:numId="9">
    <w:abstractNumId w:val="28"/>
  </w:num>
  <w:num w:numId="10">
    <w:abstractNumId w:val="27"/>
  </w:num>
  <w:num w:numId="11">
    <w:abstractNumId w:val="24"/>
  </w:num>
  <w:num w:numId="12">
    <w:abstractNumId w:val="10"/>
  </w:num>
  <w:num w:numId="13">
    <w:abstractNumId w:val="20"/>
  </w:num>
  <w:num w:numId="14">
    <w:abstractNumId w:val="30"/>
  </w:num>
  <w:num w:numId="15">
    <w:abstractNumId w:val="16"/>
  </w:num>
  <w:num w:numId="16">
    <w:abstractNumId w:val="43"/>
  </w:num>
  <w:num w:numId="17">
    <w:abstractNumId w:val="13"/>
  </w:num>
  <w:num w:numId="18">
    <w:abstractNumId w:val="21"/>
  </w:num>
  <w:num w:numId="19">
    <w:abstractNumId w:val="38"/>
  </w:num>
  <w:num w:numId="20">
    <w:abstractNumId w:val="37"/>
  </w:num>
  <w:num w:numId="21">
    <w:abstractNumId w:val="12"/>
  </w:num>
  <w:num w:numId="22">
    <w:abstractNumId w:val="36"/>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46"/>
  </w:num>
  <w:num w:numId="26">
    <w:abstractNumId w:val="19"/>
  </w:num>
  <w:num w:numId="27">
    <w:abstractNumId w:val="42"/>
  </w:num>
  <w:num w:numId="28">
    <w:abstractNumId w:val="26"/>
  </w:num>
  <w:num w:numId="29">
    <w:abstractNumId w:val="45"/>
  </w:num>
  <w:num w:numId="30">
    <w:abstractNumId w:val="22"/>
  </w:num>
  <w:num w:numId="31">
    <w:abstractNumId w:val="41"/>
  </w:num>
  <w:num w:numId="32">
    <w:abstractNumId w:val="39"/>
  </w:num>
  <w:num w:numId="33">
    <w:abstractNumId w:val="15"/>
  </w:num>
  <w:num w:numId="34">
    <w:abstractNumId w:val="35"/>
  </w:num>
  <w:num w:numId="35">
    <w:abstractNumId w:val="11"/>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9"/>
  </w:num>
  <w:num w:numId="39">
    <w:abstractNumId w:val="44"/>
  </w:num>
  <w:num w:numId="40">
    <w:abstractNumId w:val="33"/>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5F1ACE"/>
    <w:rsid w:val="000015C0"/>
    <w:rsid w:val="00001673"/>
    <w:rsid w:val="0000389E"/>
    <w:rsid w:val="00003EB9"/>
    <w:rsid w:val="00005AF3"/>
    <w:rsid w:val="00005CE9"/>
    <w:rsid w:val="00006521"/>
    <w:rsid w:val="00007128"/>
    <w:rsid w:val="000073B4"/>
    <w:rsid w:val="00013AA0"/>
    <w:rsid w:val="00013F7F"/>
    <w:rsid w:val="00015071"/>
    <w:rsid w:val="00025744"/>
    <w:rsid w:val="00025DC2"/>
    <w:rsid w:val="000269F8"/>
    <w:rsid w:val="00026D1B"/>
    <w:rsid w:val="00031D9A"/>
    <w:rsid w:val="00032149"/>
    <w:rsid w:val="00033068"/>
    <w:rsid w:val="00033D83"/>
    <w:rsid w:val="0003540A"/>
    <w:rsid w:val="0003569B"/>
    <w:rsid w:val="000368D1"/>
    <w:rsid w:val="00036BB5"/>
    <w:rsid w:val="00036DAF"/>
    <w:rsid w:val="000374D7"/>
    <w:rsid w:val="000409DD"/>
    <w:rsid w:val="00042A77"/>
    <w:rsid w:val="0004534F"/>
    <w:rsid w:val="00045935"/>
    <w:rsid w:val="00045DDC"/>
    <w:rsid w:val="00046EEC"/>
    <w:rsid w:val="00047FFE"/>
    <w:rsid w:val="0005211F"/>
    <w:rsid w:val="00053C2E"/>
    <w:rsid w:val="00054511"/>
    <w:rsid w:val="000546B7"/>
    <w:rsid w:val="00057E75"/>
    <w:rsid w:val="00057EE3"/>
    <w:rsid w:val="00061352"/>
    <w:rsid w:val="000634C5"/>
    <w:rsid w:val="00070160"/>
    <w:rsid w:val="00070162"/>
    <w:rsid w:val="00071E09"/>
    <w:rsid w:val="00072880"/>
    <w:rsid w:val="000728DB"/>
    <w:rsid w:val="00072C55"/>
    <w:rsid w:val="000737A7"/>
    <w:rsid w:val="00080E30"/>
    <w:rsid w:val="00082C74"/>
    <w:rsid w:val="00082ED2"/>
    <w:rsid w:val="00082EF4"/>
    <w:rsid w:val="00084349"/>
    <w:rsid w:val="00084A7D"/>
    <w:rsid w:val="00086313"/>
    <w:rsid w:val="0009205F"/>
    <w:rsid w:val="00094122"/>
    <w:rsid w:val="00095984"/>
    <w:rsid w:val="000A060B"/>
    <w:rsid w:val="000A1C13"/>
    <w:rsid w:val="000A2742"/>
    <w:rsid w:val="000A2E17"/>
    <w:rsid w:val="000A2F01"/>
    <w:rsid w:val="000A5308"/>
    <w:rsid w:val="000A5655"/>
    <w:rsid w:val="000A582C"/>
    <w:rsid w:val="000A7DBA"/>
    <w:rsid w:val="000B1C60"/>
    <w:rsid w:val="000B22AA"/>
    <w:rsid w:val="000B33FD"/>
    <w:rsid w:val="000B75D0"/>
    <w:rsid w:val="000C0A52"/>
    <w:rsid w:val="000C217C"/>
    <w:rsid w:val="000C30C4"/>
    <w:rsid w:val="000C40BD"/>
    <w:rsid w:val="000C5DFD"/>
    <w:rsid w:val="000C6CE1"/>
    <w:rsid w:val="000C7651"/>
    <w:rsid w:val="000C7FF7"/>
    <w:rsid w:val="000D12EC"/>
    <w:rsid w:val="000D13E8"/>
    <w:rsid w:val="000D2BCD"/>
    <w:rsid w:val="000D40F0"/>
    <w:rsid w:val="000D5AA8"/>
    <w:rsid w:val="000D5C47"/>
    <w:rsid w:val="000D6627"/>
    <w:rsid w:val="000E12ED"/>
    <w:rsid w:val="000E25F5"/>
    <w:rsid w:val="000E2E43"/>
    <w:rsid w:val="000E34D7"/>
    <w:rsid w:val="000E5039"/>
    <w:rsid w:val="000E51B1"/>
    <w:rsid w:val="000E671E"/>
    <w:rsid w:val="000E7653"/>
    <w:rsid w:val="000E7A96"/>
    <w:rsid w:val="000E7D72"/>
    <w:rsid w:val="000F1B02"/>
    <w:rsid w:val="000F7E2A"/>
    <w:rsid w:val="001002AD"/>
    <w:rsid w:val="00101264"/>
    <w:rsid w:val="0010356A"/>
    <w:rsid w:val="00103918"/>
    <w:rsid w:val="00106B01"/>
    <w:rsid w:val="00106E23"/>
    <w:rsid w:val="001070BB"/>
    <w:rsid w:val="001072B2"/>
    <w:rsid w:val="001077E9"/>
    <w:rsid w:val="00110337"/>
    <w:rsid w:val="001119E2"/>
    <w:rsid w:val="00116D8E"/>
    <w:rsid w:val="0011750C"/>
    <w:rsid w:val="00117749"/>
    <w:rsid w:val="0012213E"/>
    <w:rsid w:val="00122D41"/>
    <w:rsid w:val="00122DCD"/>
    <w:rsid w:val="001242F3"/>
    <w:rsid w:val="00124C2A"/>
    <w:rsid w:val="0012730E"/>
    <w:rsid w:val="00130627"/>
    <w:rsid w:val="00133B44"/>
    <w:rsid w:val="00140245"/>
    <w:rsid w:val="001408D5"/>
    <w:rsid w:val="00142254"/>
    <w:rsid w:val="00144A89"/>
    <w:rsid w:val="00144ED4"/>
    <w:rsid w:val="001453BF"/>
    <w:rsid w:val="001512DA"/>
    <w:rsid w:val="0015500D"/>
    <w:rsid w:val="00155992"/>
    <w:rsid w:val="00157426"/>
    <w:rsid w:val="00160FBA"/>
    <w:rsid w:val="00164A58"/>
    <w:rsid w:val="001659A6"/>
    <w:rsid w:val="00166A80"/>
    <w:rsid w:val="00171902"/>
    <w:rsid w:val="00171B48"/>
    <w:rsid w:val="0017256B"/>
    <w:rsid w:val="001737A5"/>
    <w:rsid w:val="00176169"/>
    <w:rsid w:val="00176D87"/>
    <w:rsid w:val="00181DBE"/>
    <w:rsid w:val="00185D93"/>
    <w:rsid w:val="00186613"/>
    <w:rsid w:val="00186B04"/>
    <w:rsid w:val="001870DB"/>
    <w:rsid w:val="0018731A"/>
    <w:rsid w:val="00191309"/>
    <w:rsid w:val="00195B21"/>
    <w:rsid w:val="00196372"/>
    <w:rsid w:val="00196AB3"/>
    <w:rsid w:val="001A03BD"/>
    <w:rsid w:val="001A04C0"/>
    <w:rsid w:val="001A072A"/>
    <w:rsid w:val="001A1003"/>
    <w:rsid w:val="001A153D"/>
    <w:rsid w:val="001A16C2"/>
    <w:rsid w:val="001A4DEE"/>
    <w:rsid w:val="001A5020"/>
    <w:rsid w:val="001A51D6"/>
    <w:rsid w:val="001A5D65"/>
    <w:rsid w:val="001B05DF"/>
    <w:rsid w:val="001B0CFC"/>
    <w:rsid w:val="001B213F"/>
    <w:rsid w:val="001B28B4"/>
    <w:rsid w:val="001B3855"/>
    <w:rsid w:val="001B3E86"/>
    <w:rsid w:val="001B4807"/>
    <w:rsid w:val="001B4B3E"/>
    <w:rsid w:val="001B4D99"/>
    <w:rsid w:val="001B62ED"/>
    <w:rsid w:val="001B64B2"/>
    <w:rsid w:val="001B6756"/>
    <w:rsid w:val="001B7DF7"/>
    <w:rsid w:val="001C534C"/>
    <w:rsid w:val="001C5A96"/>
    <w:rsid w:val="001C69F9"/>
    <w:rsid w:val="001D39D3"/>
    <w:rsid w:val="001D4FA3"/>
    <w:rsid w:val="001D72CF"/>
    <w:rsid w:val="001D73D3"/>
    <w:rsid w:val="001E1C1D"/>
    <w:rsid w:val="001E2EA7"/>
    <w:rsid w:val="001E5016"/>
    <w:rsid w:val="001E5CD1"/>
    <w:rsid w:val="001E7CE5"/>
    <w:rsid w:val="001F0B39"/>
    <w:rsid w:val="001F1C38"/>
    <w:rsid w:val="001F78E1"/>
    <w:rsid w:val="00200789"/>
    <w:rsid w:val="002022CD"/>
    <w:rsid w:val="00202386"/>
    <w:rsid w:val="002053D0"/>
    <w:rsid w:val="00206CB4"/>
    <w:rsid w:val="00207A1E"/>
    <w:rsid w:val="00210604"/>
    <w:rsid w:val="002124EA"/>
    <w:rsid w:val="00212DE0"/>
    <w:rsid w:val="00213137"/>
    <w:rsid w:val="00214F79"/>
    <w:rsid w:val="0022071A"/>
    <w:rsid w:val="002209AC"/>
    <w:rsid w:val="00221060"/>
    <w:rsid w:val="002243DB"/>
    <w:rsid w:val="00224D8D"/>
    <w:rsid w:val="00225415"/>
    <w:rsid w:val="002273B2"/>
    <w:rsid w:val="00234C9F"/>
    <w:rsid w:val="00234CE4"/>
    <w:rsid w:val="00235929"/>
    <w:rsid w:val="00236989"/>
    <w:rsid w:val="00237ACC"/>
    <w:rsid w:val="00237F9F"/>
    <w:rsid w:val="00240410"/>
    <w:rsid w:val="00240A0F"/>
    <w:rsid w:val="00241A0A"/>
    <w:rsid w:val="00241D93"/>
    <w:rsid w:val="00243805"/>
    <w:rsid w:val="00243AAF"/>
    <w:rsid w:val="0024611B"/>
    <w:rsid w:val="00246532"/>
    <w:rsid w:val="00247C56"/>
    <w:rsid w:val="002501E6"/>
    <w:rsid w:val="0025362B"/>
    <w:rsid w:val="00254182"/>
    <w:rsid w:val="002543C7"/>
    <w:rsid w:val="0025623A"/>
    <w:rsid w:val="0026111A"/>
    <w:rsid w:val="00262337"/>
    <w:rsid w:val="00262916"/>
    <w:rsid w:val="00264081"/>
    <w:rsid w:val="00270583"/>
    <w:rsid w:val="00270741"/>
    <w:rsid w:val="00270773"/>
    <w:rsid w:val="00270CC1"/>
    <w:rsid w:val="00271B1A"/>
    <w:rsid w:val="00272B6A"/>
    <w:rsid w:val="00275A5E"/>
    <w:rsid w:val="00275E97"/>
    <w:rsid w:val="00276265"/>
    <w:rsid w:val="00276982"/>
    <w:rsid w:val="002804F2"/>
    <w:rsid w:val="00281FAE"/>
    <w:rsid w:val="0028240F"/>
    <w:rsid w:val="00283D36"/>
    <w:rsid w:val="00285B2C"/>
    <w:rsid w:val="0028689F"/>
    <w:rsid w:val="002870ED"/>
    <w:rsid w:val="00287F8A"/>
    <w:rsid w:val="00290300"/>
    <w:rsid w:val="002A244A"/>
    <w:rsid w:val="002A5D31"/>
    <w:rsid w:val="002A5D3A"/>
    <w:rsid w:val="002A60DE"/>
    <w:rsid w:val="002A7ADF"/>
    <w:rsid w:val="002B0D39"/>
    <w:rsid w:val="002B12AF"/>
    <w:rsid w:val="002B1AD1"/>
    <w:rsid w:val="002B250A"/>
    <w:rsid w:val="002B2CDD"/>
    <w:rsid w:val="002B2D19"/>
    <w:rsid w:val="002B33BE"/>
    <w:rsid w:val="002B442C"/>
    <w:rsid w:val="002B48F3"/>
    <w:rsid w:val="002C19BB"/>
    <w:rsid w:val="002C1F00"/>
    <w:rsid w:val="002C4EDE"/>
    <w:rsid w:val="002C5C88"/>
    <w:rsid w:val="002C6D73"/>
    <w:rsid w:val="002D08FF"/>
    <w:rsid w:val="002D184C"/>
    <w:rsid w:val="002D1A0C"/>
    <w:rsid w:val="002D3FC6"/>
    <w:rsid w:val="002D437B"/>
    <w:rsid w:val="002D49E1"/>
    <w:rsid w:val="002D4B3A"/>
    <w:rsid w:val="002E1ADF"/>
    <w:rsid w:val="002E3131"/>
    <w:rsid w:val="002E3E49"/>
    <w:rsid w:val="002E4784"/>
    <w:rsid w:val="002E5E09"/>
    <w:rsid w:val="002E6043"/>
    <w:rsid w:val="002E6148"/>
    <w:rsid w:val="002F03AA"/>
    <w:rsid w:val="002F12FD"/>
    <w:rsid w:val="002F36FD"/>
    <w:rsid w:val="002F46A6"/>
    <w:rsid w:val="002F4E2B"/>
    <w:rsid w:val="002F5C0E"/>
    <w:rsid w:val="00300AFF"/>
    <w:rsid w:val="00301582"/>
    <w:rsid w:val="00301CD8"/>
    <w:rsid w:val="00303838"/>
    <w:rsid w:val="00304E1D"/>
    <w:rsid w:val="003050FC"/>
    <w:rsid w:val="00305417"/>
    <w:rsid w:val="00306B45"/>
    <w:rsid w:val="00310132"/>
    <w:rsid w:val="00310D36"/>
    <w:rsid w:val="00315738"/>
    <w:rsid w:val="00315ABF"/>
    <w:rsid w:val="00320C94"/>
    <w:rsid w:val="00321521"/>
    <w:rsid w:val="003224C8"/>
    <w:rsid w:val="00323D9F"/>
    <w:rsid w:val="00324C78"/>
    <w:rsid w:val="0032573D"/>
    <w:rsid w:val="00326197"/>
    <w:rsid w:val="003328FF"/>
    <w:rsid w:val="00332F50"/>
    <w:rsid w:val="0033335D"/>
    <w:rsid w:val="003333ED"/>
    <w:rsid w:val="00333A06"/>
    <w:rsid w:val="00337217"/>
    <w:rsid w:val="0034094B"/>
    <w:rsid w:val="003424E3"/>
    <w:rsid w:val="00345848"/>
    <w:rsid w:val="00345BAB"/>
    <w:rsid w:val="003503B4"/>
    <w:rsid w:val="00350666"/>
    <w:rsid w:val="0035108E"/>
    <w:rsid w:val="00352E6E"/>
    <w:rsid w:val="0035575E"/>
    <w:rsid w:val="0035604B"/>
    <w:rsid w:val="00356325"/>
    <w:rsid w:val="003579EE"/>
    <w:rsid w:val="003605F8"/>
    <w:rsid w:val="0036081A"/>
    <w:rsid w:val="00364D32"/>
    <w:rsid w:val="00365690"/>
    <w:rsid w:val="00367D29"/>
    <w:rsid w:val="00371F65"/>
    <w:rsid w:val="003727EE"/>
    <w:rsid w:val="00373168"/>
    <w:rsid w:val="00373A59"/>
    <w:rsid w:val="003801D3"/>
    <w:rsid w:val="00381209"/>
    <w:rsid w:val="00383659"/>
    <w:rsid w:val="00383FD1"/>
    <w:rsid w:val="003852D6"/>
    <w:rsid w:val="003913F2"/>
    <w:rsid w:val="00393884"/>
    <w:rsid w:val="0039516E"/>
    <w:rsid w:val="00396797"/>
    <w:rsid w:val="003A0200"/>
    <w:rsid w:val="003A1E92"/>
    <w:rsid w:val="003A24A0"/>
    <w:rsid w:val="003A42F3"/>
    <w:rsid w:val="003A6127"/>
    <w:rsid w:val="003B1375"/>
    <w:rsid w:val="003B1DB3"/>
    <w:rsid w:val="003B2EE1"/>
    <w:rsid w:val="003B3C34"/>
    <w:rsid w:val="003B3DAF"/>
    <w:rsid w:val="003C17BB"/>
    <w:rsid w:val="003C2ACD"/>
    <w:rsid w:val="003C3398"/>
    <w:rsid w:val="003C5AC8"/>
    <w:rsid w:val="003C603B"/>
    <w:rsid w:val="003C6AF0"/>
    <w:rsid w:val="003C6EF7"/>
    <w:rsid w:val="003C6F3D"/>
    <w:rsid w:val="003D6D6A"/>
    <w:rsid w:val="003E019E"/>
    <w:rsid w:val="003E0A44"/>
    <w:rsid w:val="003E1847"/>
    <w:rsid w:val="003E3846"/>
    <w:rsid w:val="003E55D7"/>
    <w:rsid w:val="003E5847"/>
    <w:rsid w:val="003E6F1D"/>
    <w:rsid w:val="003E7962"/>
    <w:rsid w:val="003E7A45"/>
    <w:rsid w:val="003F122F"/>
    <w:rsid w:val="003F243F"/>
    <w:rsid w:val="003F2A9F"/>
    <w:rsid w:val="003F32BB"/>
    <w:rsid w:val="003F39CD"/>
    <w:rsid w:val="003F3B2A"/>
    <w:rsid w:val="003F76C2"/>
    <w:rsid w:val="0040192E"/>
    <w:rsid w:val="0040345F"/>
    <w:rsid w:val="00404B08"/>
    <w:rsid w:val="004079EF"/>
    <w:rsid w:val="00407CA9"/>
    <w:rsid w:val="0041015B"/>
    <w:rsid w:val="00411281"/>
    <w:rsid w:val="00412500"/>
    <w:rsid w:val="00412B6B"/>
    <w:rsid w:val="004139F1"/>
    <w:rsid w:val="0041408A"/>
    <w:rsid w:val="00414278"/>
    <w:rsid w:val="004142EE"/>
    <w:rsid w:val="004174AA"/>
    <w:rsid w:val="004179E8"/>
    <w:rsid w:val="00420D04"/>
    <w:rsid w:val="00422E69"/>
    <w:rsid w:val="004236C2"/>
    <w:rsid w:val="00423C3E"/>
    <w:rsid w:val="00426E07"/>
    <w:rsid w:val="004334F7"/>
    <w:rsid w:val="00433D6D"/>
    <w:rsid w:val="00433DFC"/>
    <w:rsid w:val="004364D7"/>
    <w:rsid w:val="00436DDD"/>
    <w:rsid w:val="0043766C"/>
    <w:rsid w:val="00437ACB"/>
    <w:rsid w:val="00440255"/>
    <w:rsid w:val="00440D56"/>
    <w:rsid w:val="00442A93"/>
    <w:rsid w:val="00442B1A"/>
    <w:rsid w:val="0044372F"/>
    <w:rsid w:val="004457DA"/>
    <w:rsid w:val="004472B8"/>
    <w:rsid w:val="00447E02"/>
    <w:rsid w:val="00451551"/>
    <w:rsid w:val="0045254B"/>
    <w:rsid w:val="004529C3"/>
    <w:rsid w:val="004563A2"/>
    <w:rsid w:val="00460DC3"/>
    <w:rsid w:val="00460E77"/>
    <w:rsid w:val="00461BC2"/>
    <w:rsid w:val="00461C66"/>
    <w:rsid w:val="004623A4"/>
    <w:rsid w:val="00462FAC"/>
    <w:rsid w:val="004639DB"/>
    <w:rsid w:val="00467328"/>
    <w:rsid w:val="004708B8"/>
    <w:rsid w:val="00473424"/>
    <w:rsid w:val="00473602"/>
    <w:rsid w:val="00473893"/>
    <w:rsid w:val="004746A5"/>
    <w:rsid w:val="00474AF3"/>
    <w:rsid w:val="00475A33"/>
    <w:rsid w:val="004814A7"/>
    <w:rsid w:val="00484870"/>
    <w:rsid w:val="00484E82"/>
    <w:rsid w:val="004879D0"/>
    <w:rsid w:val="004924A1"/>
    <w:rsid w:val="00493494"/>
    <w:rsid w:val="00493BF9"/>
    <w:rsid w:val="004950D5"/>
    <w:rsid w:val="00496982"/>
    <w:rsid w:val="004A056A"/>
    <w:rsid w:val="004A119F"/>
    <w:rsid w:val="004A15B3"/>
    <w:rsid w:val="004A3DE5"/>
    <w:rsid w:val="004A4090"/>
    <w:rsid w:val="004A4FE0"/>
    <w:rsid w:val="004A5171"/>
    <w:rsid w:val="004A5834"/>
    <w:rsid w:val="004A5DED"/>
    <w:rsid w:val="004A6B20"/>
    <w:rsid w:val="004A7271"/>
    <w:rsid w:val="004A77BD"/>
    <w:rsid w:val="004A7950"/>
    <w:rsid w:val="004B4E0F"/>
    <w:rsid w:val="004B783C"/>
    <w:rsid w:val="004B7E75"/>
    <w:rsid w:val="004C12DD"/>
    <w:rsid w:val="004C357E"/>
    <w:rsid w:val="004C5F7D"/>
    <w:rsid w:val="004C7673"/>
    <w:rsid w:val="004D33C6"/>
    <w:rsid w:val="004D58FF"/>
    <w:rsid w:val="004D64E7"/>
    <w:rsid w:val="004E060A"/>
    <w:rsid w:val="004E0BF9"/>
    <w:rsid w:val="004E1A6D"/>
    <w:rsid w:val="004E51CC"/>
    <w:rsid w:val="004E64DD"/>
    <w:rsid w:val="004E6C26"/>
    <w:rsid w:val="004E76EC"/>
    <w:rsid w:val="004E77C1"/>
    <w:rsid w:val="004F0732"/>
    <w:rsid w:val="004F0863"/>
    <w:rsid w:val="004F1536"/>
    <w:rsid w:val="004F5730"/>
    <w:rsid w:val="004F5AA4"/>
    <w:rsid w:val="004F63CE"/>
    <w:rsid w:val="004F6491"/>
    <w:rsid w:val="004F69F0"/>
    <w:rsid w:val="004F7303"/>
    <w:rsid w:val="004F762A"/>
    <w:rsid w:val="00506442"/>
    <w:rsid w:val="005129E4"/>
    <w:rsid w:val="00515C8D"/>
    <w:rsid w:val="00515D5D"/>
    <w:rsid w:val="00516FB7"/>
    <w:rsid w:val="00517AB0"/>
    <w:rsid w:val="005219B7"/>
    <w:rsid w:val="00524F7B"/>
    <w:rsid w:val="00525676"/>
    <w:rsid w:val="0052626A"/>
    <w:rsid w:val="005274E6"/>
    <w:rsid w:val="00527F13"/>
    <w:rsid w:val="00530AE9"/>
    <w:rsid w:val="00530D44"/>
    <w:rsid w:val="005313ED"/>
    <w:rsid w:val="00532526"/>
    <w:rsid w:val="0053545E"/>
    <w:rsid w:val="00535636"/>
    <w:rsid w:val="00535E21"/>
    <w:rsid w:val="005360EF"/>
    <w:rsid w:val="0053694A"/>
    <w:rsid w:val="00540AF0"/>
    <w:rsid w:val="00542542"/>
    <w:rsid w:val="00542685"/>
    <w:rsid w:val="00543025"/>
    <w:rsid w:val="00543557"/>
    <w:rsid w:val="005439CA"/>
    <w:rsid w:val="005449E1"/>
    <w:rsid w:val="00545D2C"/>
    <w:rsid w:val="00545D44"/>
    <w:rsid w:val="00546BF3"/>
    <w:rsid w:val="005502D1"/>
    <w:rsid w:val="00550954"/>
    <w:rsid w:val="00553DF0"/>
    <w:rsid w:val="00555297"/>
    <w:rsid w:val="00556C78"/>
    <w:rsid w:val="005575B6"/>
    <w:rsid w:val="00560329"/>
    <w:rsid w:val="00561CA8"/>
    <w:rsid w:val="00561D43"/>
    <w:rsid w:val="0056365E"/>
    <w:rsid w:val="005664FA"/>
    <w:rsid w:val="00567404"/>
    <w:rsid w:val="005709DE"/>
    <w:rsid w:val="005741B7"/>
    <w:rsid w:val="00574E57"/>
    <w:rsid w:val="00575343"/>
    <w:rsid w:val="00576083"/>
    <w:rsid w:val="00581286"/>
    <w:rsid w:val="00582889"/>
    <w:rsid w:val="00582B11"/>
    <w:rsid w:val="00582CAE"/>
    <w:rsid w:val="0058348B"/>
    <w:rsid w:val="00583758"/>
    <w:rsid w:val="00583F96"/>
    <w:rsid w:val="0058424E"/>
    <w:rsid w:val="005851BB"/>
    <w:rsid w:val="00586BB5"/>
    <w:rsid w:val="00592001"/>
    <w:rsid w:val="00592317"/>
    <w:rsid w:val="00592BCE"/>
    <w:rsid w:val="00594015"/>
    <w:rsid w:val="00594268"/>
    <w:rsid w:val="005A111A"/>
    <w:rsid w:val="005A1979"/>
    <w:rsid w:val="005A1A79"/>
    <w:rsid w:val="005A7F3A"/>
    <w:rsid w:val="005B1FFB"/>
    <w:rsid w:val="005B2053"/>
    <w:rsid w:val="005B2BEC"/>
    <w:rsid w:val="005B49FF"/>
    <w:rsid w:val="005C26C7"/>
    <w:rsid w:val="005C4B5D"/>
    <w:rsid w:val="005C50E5"/>
    <w:rsid w:val="005C743F"/>
    <w:rsid w:val="005D1B01"/>
    <w:rsid w:val="005D4261"/>
    <w:rsid w:val="005D5E1A"/>
    <w:rsid w:val="005D7559"/>
    <w:rsid w:val="005E019B"/>
    <w:rsid w:val="005E0578"/>
    <w:rsid w:val="005E4399"/>
    <w:rsid w:val="005F13D8"/>
    <w:rsid w:val="005F1ACE"/>
    <w:rsid w:val="005F2A32"/>
    <w:rsid w:val="005F36A2"/>
    <w:rsid w:val="005F6B7E"/>
    <w:rsid w:val="00602454"/>
    <w:rsid w:val="0060261B"/>
    <w:rsid w:val="00602E76"/>
    <w:rsid w:val="00607417"/>
    <w:rsid w:val="0061027F"/>
    <w:rsid w:val="00611CFD"/>
    <w:rsid w:val="0061291E"/>
    <w:rsid w:val="00613411"/>
    <w:rsid w:val="006153B0"/>
    <w:rsid w:val="0061554C"/>
    <w:rsid w:val="00624C1A"/>
    <w:rsid w:val="0063023B"/>
    <w:rsid w:val="00632354"/>
    <w:rsid w:val="00632684"/>
    <w:rsid w:val="00633BCC"/>
    <w:rsid w:val="0063480A"/>
    <w:rsid w:val="00634EB2"/>
    <w:rsid w:val="00642E7E"/>
    <w:rsid w:val="0064564C"/>
    <w:rsid w:val="006545A8"/>
    <w:rsid w:val="006545BF"/>
    <w:rsid w:val="006545C2"/>
    <w:rsid w:val="00654BAD"/>
    <w:rsid w:val="006555A3"/>
    <w:rsid w:val="00657010"/>
    <w:rsid w:val="006573BE"/>
    <w:rsid w:val="00662D09"/>
    <w:rsid w:val="00666969"/>
    <w:rsid w:val="00667081"/>
    <w:rsid w:val="00667776"/>
    <w:rsid w:val="00670BAE"/>
    <w:rsid w:val="00670C78"/>
    <w:rsid w:val="00673745"/>
    <w:rsid w:val="00673B96"/>
    <w:rsid w:val="006759BB"/>
    <w:rsid w:val="00675AD5"/>
    <w:rsid w:val="006768A6"/>
    <w:rsid w:val="006777F5"/>
    <w:rsid w:val="00681CFF"/>
    <w:rsid w:val="0068297E"/>
    <w:rsid w:val="00683645"/>
    <w:rsid w:val="00683787"/>
    <w:rsid w:val="00685D36"/>
    <w:rsid w:val="00687478"/>
    <w:rsid w:val="006874BA"/>
    <w:rsid w:val="00687A6B"/>
    <w:rsid w:val="006960E5"/>
    <w:rsid w:val="006972D9"/>
    <w:rsid w:val="00697AB1"/>
    <w:rsid w:val="006A0A9B"/>
    <w:rsid w:val="006A7220"/>
    <w:rsid w:val="006A7615"/>
    <w:rsid w:val="006B4719"/>
    <w:rsid w:val="006B4D32"/>
    <w:rsid w:val="006B5C78"/>
    <w:rsid w:val="006B69E4"/>
    <w:rsid w:val="006B7977"/>
    <w:rsid w:val="006B79E7"/>
    <w:rsid w:val="006B7DFF"/>
    <w:rsid w:val="006C0D00"/>
    <w:rsid w:val="006C2255"/>
    <w:rsid w:val="006C300F"/>
    <w:rsid w:val="006C4BFB"/>
    <w:rsid w:val="006C4D2B"/>
    <w:rsid w:val="006C52A3"/>
    <w:rsid w:val="006C7621"/>
    <w:rsid w:val="006D0345"/>
    <w:rsid w:val="006D06EF"/>
    <w:rsid w:val="006D24DE"/>
    <w:rsid w:val="006D25B9"/>
    <w:rsid w:val="006D5601"/>
    <w:rsid w:val="006E46D9"/>
    <w:rsid w:val="006E5390"/>
    <w:rsid w:val="006E69CF"/>
    <w:rsid w:val="006E6D6B"/>
    <w:rsid w:val="006E7672"/>
    <w:rsid w:val="006E7F5F"/>
    <w:rsid w:val="006F1343"/>
    <w:rsid w:val="006F243A"/>
    <w:rsid w:val="006F2E9F"/>
    <w:rsid w:val="006F3256"/>
    <w:rsid w:val="006F379C"/>
    <w:rsid w:val="006F6E5E"/>
    <w:rsid w:val="007012C6"/>
    <w:rsid w:val="00701905"/>
    <w:rsid w:val="00701BF2"/>
    <w:rsid w:val="0070303B"/>
    <w:rsid w:val="007033E9"/>
    <w:rsid w:val="00703F1C"/>
    <w:rsid w:val="0070496C"/>
    <w:rsid w:val="00704ACF"/>
    <w:rsid w:val="00707269"/>
    <w:rsid w:val="00713242"/>
    <w:rsid w:val="00714728"/>
    <w:rsid w:val="00715BDB"/>
    <w:rsid w:val="0071639E"/>
    <w:rsid w:val="00716AE3"/>
    <w:rsid w:val="00720DBD"/>
    <w:rsid w:val="007235C0"/>
    <w:rsid w:val="007248E4"/>
    <w:rsid w:val="00726CCD"/>
    <w:rsid w:val="0073064C"/>
    <w:rsid w:val="00732119"/>
    <w:rsid w:val="0073269C"/>
    <w:rsid w:val="007331E7"/>
    <w:rsid w:val="00733311"/>
    <w:rsid w:val="00733EFA"/>
    <w:rsid w:val="0073519A"/>
    <w:rsid w:val="0073550D"/>
    <w:rsid w:val="00740678"/>
    <w:rsid w:val="00740A39"/>
    <w:rsid w:val="00742728"/>
    <w:rsid w:val="00742729"/>
    <w:rsid w:val="00742E2B"/>
    <w:rsid w:val="00750C6C"/>
    <w:rsid w:val="00752AF4"/>
    <w:rsid w:val="0075364C"/>
    <w:rsid w:val="00753922"/>
    <w:rsid w:val="00756E8C"/>
    <w:rsid w:val="00757C49"/>
    <w:rsid w:val="007610D8"/>
    <w:rsid w:val="007619B5"/>
    <w:rsid w:val="00763BC8"/>
    <w:rsid w:val="00764016"/>
    <w:rsid w:val="007645E7"/>
    <w:rsid w:val="00764DF2"/>
    <w:rsid w:val="00766961"/>
    <w:rsid w:val="00766FDA"/>
    <w:rsid w:val="00767DFC"/>
    <w:rsid w:val="00770B34"/>
    <w:rsid w:val="00773773"/>
    <w:rsid w:val="00774DCD"/>
    <w:rsid w:val="00775BBA"/>
    <w:rsid w:val="00776042"/>
    <w:rsid w:val="00776064"/>
    <w:rsid w:val="00780D1B"/>
    <w:rsid w:val="007824D8"/>
    <w:rsid w:val="00782E40"/>
    <w:rsid w:val="00786261"/>
    <w:rsid w:val="00787E02"/>
    <w:rsid w:val="0079520D"/>
    <w:rsid w:val="00797ED9"/>
    <w:rsid w:val="007A09D9"/>
    <w:rsid w:val="007A186A"/>
    <w:rsid w:val="007A19A1"/>
    <w:rsid w:val="007A1EB8"/>
    <w:rsid w:val="007A2584"/>
    <w:rsid w:val="007A2784"/>
    <w:rsid w:val="007A27FF"/>
    <w:rsid w:val="007A3040"/>
    <w:rsid w:val="007A43CB"/>
    <w:rsid w:val="007A6518"/>
    <w:rsid w:val="007B3018"/>
    <w:rsid w:val="007B4D53"/>
    <w:rsid w:val="007B64B3"/>
    <w:rsid w:val="007B7BE6"/>
    <w:rsid w:val="007C090E"/>
    <w:rsid w:val="007C0D03"/>
    <w:rsid w:val="007C1F0E"/>
    <w:rsid w:val="007C4AB7"/>
    <w:rsid w:val="007C4B9D"/>
    <w:rsid w:val="007C64A3"/>
    <w:rsid w:val="007C68BC"/>
    <w:rsid w:val="007C6EB8"/>
    <w:rsid w:val="007C71DC"/>
    <w:rsid w:val="007D169F"/>
    <w:rsid w:val="007D24C8"/>
    <w:rsid w:val="007D2DCA"/>
    <w:rsid w:val="007D51D3"/>
    <w:rsid w:val="007D5932"/>
    <w:rsid w:val="007D69B8"/>
    <w:rsid w:val="007E1065"/>
    <w:rsid w:val="007E25EE"/>
    <w:rsid w:val="007E26DE"/>
    <w:rsid w:val="007E3AB4"/>
    <w:rsid w:val="007E41E4"/>
    <w:rsid w:val="007E5834"/>
    <w:rsid w:val="007F0264"/>
    <w:rsid w:val="007F1C9F"/>
    <w:rsid w:val="007F1D8B"/>
    <w:rsid w:val="007F2407"/>
    <w:rsid w:val="007F26D1"/>
    <w:rsid w:val="007F32B6"/>
    <w:rsid w:val="007F35C1"/>
    <w:rsid w:val="007F3809"/>
    <w:rsid w:val="007F4B1B"/>
    <w:rsid w:val="007F528E"/>
    <w:rsid w:val="007F5E65"/>
    <w:rsid w:val="008000EA"/>
    <w:rsid w:val="00800808"/>
    <w:rsid w:val="0080336E"/>
    <w:rsid w:val="00804725"/>
    <w:rsid w:val="008070B1"/>
    <w:rsid w:val="008072E7"/>
    <w:rsid w:val="00807406"/>
    <w:rsid w:val="00810D58"/>
    <w:rsid w:val="00813923"/>
    <w:rsid w:val="00815087"/>
    <w:rsid w:val="00816D81"/>
    <w:rsid w:val="00817E65"/>
    <w:rsid w:val="008205EE"/>
    <w:rsid w:val="008214E7"/>
    <w:rsid w:val="00826F0E"/>
    <w:rsid w:val="00827A97"/>
    <w:rsid w:val="00830CFF"/>
    <w:rsid w:val="00830F32"/>
    <w:rsid w:val="0083494F"/>
    <w:rsid w:val="00835542"/>
    <w:rsid w:val="008368FF"/>
    <w:rsid w:val="0084008D"/>
    <w:rsid w:val="00840169"/>
    <w:rsid w:val="00840B40"/>
    <w:rsid w:val="008432B3"/>
    <w:rsid w:val="0084470D"/>
    <w:rsid w:val="00844760"/>
    <w:rsid w:val="008454E2"/>
    <w:rsid w:val="008468E4"/>
    <w:rsid w:val="00850800"/>
    <w:rsid w:val="00851E5B"/>
    <w:rsid w:val="008522CA"/>
    <w:rsid w:val="00852B29"/>
    <w:rsid w:val="00852EDC"/>
    <w:rsid w:val="00857431"/>
    <w:rsid w:val="00865704"/>
    <w:rsid w:val="0086740B"/>
    <w:rsid w:val="008719D2"/>
    <w:rsid w:val="00873BBA"/>
    <w:rsid w:val="00874296"/>
    <w:rsid w:val="00876C19"/>
    <w:rsid w:val="00883926"/>
    <w:rsid w:val="008857E2"/>
    <w:rsid w:val="008872F5"/>
    <w:rsid w:val="00887F84"/>
    <w:rsid w:val="008905E2"/>
    <w:rsid w:val="008920BB"/>
    <w:rsid w:val="00895184"/>
    <w:rsid w:val="00896907"/>
    <w:rsid w:val="00897327"/>
    <w:rsid w:val="0089753D"/>
    <w:rsid w:val="00897E33"/>
    <w:rsid w:val="008A0F21"/>
    <w:rsid w:val="008A10B3"/>
    <w:rsid w:val="008A1C32"/>
    <w:rsid w:val="008A2604"/>
    <w:rsid w:val="008A2C90"/>
    <w:rsid w:val="008A3F1C"/>
    <w:rsid w:val="008A6C5D"/>
    <w:rsid w:val="008A71E0"/>
    <w:rsid w:val="008A7515"/>
    <w:rsid w:val="008A7DC7"/>
    <w:rsid w:val="008B162D"/>
    <w:rsid w:val="008B52D4"/>
    <w:rsid w:val="008B5FFD"/>
    <w:rsid w:val="008B61EA"/>
    <w:rsid w:val="008B7434"/>
    <w:rsid w:val="008C33C3"/>
    <w:rsid w:val="008C402B"/>
    <w:rsid w:val="008C62B2"/>
    <w:rsid w:val="008C6378"/>
    <w:rsid w:val="008C7622"/>
    <w:rsid w:val="008C78D9"/>
    <w:rsid w:val="008D33FE"/>
    <w:rsid w:val="008D3848"/>
    <w:rsid w:val="008D3A6C"/>
    <w:rsid w:val="008D5130"/>
    <w:rsid w:val="008D701A"/>
    <w:rsid w:val="008D70F3"/>
    <w:rsid w:val="008E2467"/>
    <w:rsid w:val="008E2756"/>
    <w:rsid w:val="008E381B"/>
    <w:rsid w:val="008E4251"/>
    <w:rsid w:val="008E44A0"/>
    <w:rsid w:val="008E50D5"/>
    <w:rsid w:val="008E57D6"/>
    <w:rsid w:val="008E5C2A"/>
    <w:rsid w:val="008E7798"/>
    <w:rsid w:val="008E79B6"/>
    <w:rsid w:val="008E7A00"/>
    <w:rsid w:val="008E7D72"/>
    <w:rsid w:val="008F1673"/>
    <w:rsid w:val="008F604D"/>
    <w:rsid w:val="008F6826"/>
    <w:rsid w:val="0090009B"/>
    <w:rsid w:val="00902421"/>
    <w:rsid w:val="009030F2"/>
    <w:rsid w:val="0090407D"/>
    <w:rsid w:val="00904B68"/>
    <w:rsid w:val="009076F7"/>
    <w:rsid w:val="00910148"/>
    <w:rsid w:val="00911CF1"/>
    <w:rsid w:val="00911E55"/>
    <w:rsid w:val="00913455"/>
    <w:rsid w:val="00913CA2"/>
    <w:rsid w:val="00915AB8"/>
    <w:rsid w:val="00916F8F"/>
    <w:rsid w:val="009207BF"/>
    <w:rsid w:val="00921847"/>
    <w:rsid w:val="009229D9"/>
    <w:rsid w:val="00924D31"/>
    <w:rsid w:val="00926DBA"/>
    <w:rsid w:val="009304DA"/>
    <w:rsid w:val="009338C8"/>
    <w:rsid w:val="00934923"/>
    <w:rsid w:val="00934CDE"/>
    <w:rsid w:val="0093630E"/>
    <w:rsid w:val="00941A2D"/>
    <w:rsid w:val="00942B49"/>
    <w:rsid w:val="00942C6B"/>
    <w:rsid w:val="009445DF"/>
    <w:rsid w:val="00944CB3"/>
    <w:rsid w:val="00945A4D"/>
    <w:rsid w:val="00947CF3"/>
    <w:rsid w:val="009509E3"/>
    <w:rsid w:val="009536DA"/>
    <w:rsid w:val="009544A3"/>
    <w:rsid w:val="00954AF8"/>
    <w:rsid w:val="00954C5D"/>
    <w:rsid w:val="00960F72"/>
    <w:rsid w:val="00963A2D"/>
    <w:rsid w:val="00963E11"/>
    <w:rsid w:val="0096520C"/>
    <w:rsid w:val="009665F5"/>
    <w:rsid w:val="00972879"/>
    <w:rsid w:val="00972BE4"/>
    <w:rsid w:val="00980469"/>
    <w:rsid w:val="00980551"/>
    <w:rsid w:val="00980995"/>
    <w:rsid w:val="00980E1E"/>
    <w:rsid w:val="00984407"/>
    <w:rsid w:val="00984655"/>
    <w:rsid w:val="00993182"/>
    <w:rsid w:val="00994DDD"/>
    <w:rsid w:val="00994DDF"/>
    <w:rsid w:val="009A0E24"/>
    <w:rsid w:val="009A1031"/>
    <w:rsid w:val="009A15CE"/>
    <w:rsid w:val="009A440D"/>
    <w:rsid w:val="009A560B"/>
    <w:rsid w:val="009A68DD"/>
    <w:rsid w:val="009A6A4C"/>
    <w:rsid w:val="009A7278"/>
    <w:rsid w:val="009B03A2"/>
    <w:rsid w:val="009B1891"/>
    <w:rsid w:val="009B2680"/>
    <w:rsid w:val="009B34CA"/>
    <w:rsid w:val="009B3F83"/>
    <w:rsid w:val="009B44AD"/>
    <w:rsid w:val="009B4571"/>
    <w:rsid w:val="009B6D40"/>
    <w:rsid w:val="009B76E0"/>
    <w:rsid w:val="009C0C40"/>
    <w:rsid w:val="009C1B67"/>
    <w:rsid w:val="009C2958"/>
    <w:rsid w:val="009D2F88"/>
    <w:rsid w:val="009D3449"/>
    <w:rsid w:val="009D4327"/>
    <w:rsid w:val="009D52DA"/>
    <w:rsid w:val="009D6354"/>
    <w:rsid w:val="009D76DB"/>
    <w:rsid w:val="009D786F"/>
    <w:rsid w:val="009D7D25"/>
    <w:rsid w:val="009E0446"/>
    <w:rsid w:val="009E0511"/>
    <w:rsid w:val="009E1995"/>
    <w:rsid w:val="009E3788"/>
    <w:rsid w:val="009E4235"/>
    <w:rsid w:val="009E5563"/>
    <w:rsid w:val="009E7362"/>
    <w:rsid w:val="009F0BD1"/>
    <w:rsid w:val="009F3625"/>
    <w:rsid w:val="009F37DD"/>
    <w:rsid w:val="009F3F7D"/>
    <w:rsid w:val="009F423F"/>
    <w:rsid w:val="009F569A"/>
    <w:rsid w:val="009F72E9"/>
    <w:rsid w:val="00A01390"/>
    <w:rsid w:val="00A02945"/>
    <w:rsid w:val="00A048EC"/>
    <w:rsid w:val="00A04A2C"/>
    <w:rsid w:val="00A06721"/>
    <w:rsid w:val="00A0776F"/>
    <w:rsid w:val="00A10106"/>
    <w:rsid w:val="00A10777"/>
    <w:rsid w:val="00A10D7D"/>
    <w:rsid w:val="00A11826"/>
    <w:rsid w:val="00A20E59"/>
    <w:rsid w:val="00A21A44"/>
    <w:rsid w:val="00A238AC"/>
    <w:rsid w:val="00A23DC5"/>
    <w:rsid w:val="00A26824"/>
    <w:rsid w:val="00A27853"/>
    <w:rsid w:val="00A3421E"/>
    <w:rsid w:val="00A351B9"/>
    <w:rsid w:val="00A36458"/>
    <w:rsid w:val="00A371C2"/>
    <w:rsid w:val="00A37326"/>
    <w:rsid w:val="00A37CC1"/>
    <w:rsid w:val="00A37E40"/>
    <w:rsid w:val="00A40900"/>
    <w:rsid w:val="00A40F48"/>
    <w:rsid w:val="00A40F8B"/>
    <w:rsid w:val="00A41872"/>
    <w:rsid w:val="00A43136"/>
    <w:rsid w:val="00A4372F"/>
    <w:rsid w:val="00A44801"/>
    <w:rsid w:val="00A458B3"/>
    <w:rsid w:val="00A4640B"/>
    <w:rsid w:val="00A46F22"/>
    <w:rsid w:val="00A47CFA"/>
    <w:rsid w:val="00A50171"/>
    <w:rsid w:val="00A5314E"/>
    <w:rsid w:val="00A535AE"/>
    <w:rsid w:val="00A54DEE"/>
    <w:rsid w:val="00A557B5"/>
    <w:rsid w:val="00A55DB4"/>
    <w:rsid w:val="00A62B00"/>
    <w:rsid w:val="00A6369C"/>
    <w:rsid w:val="00A70DEA"/>
    <w:rsid w:val="00A72822"/>
    <w:rsid w:val="00A7437B"/>
    <w:rsid w:val="00A76265"/>
    <w:rsid w:val="00A81050"/>
    <w:rsid w:val="00A815E0"/>
    <w:rsid w:val="00A82406"/>
    <w:rsid w:val="00A83CED"/>
    <w:rsid w:val="00A84C2A"/>
    <w:rsid w:val="00A85C88"/>
    <w:rsid w:val="00A8766A"/>
    <w:rsid w:val="00A9018C"/>
    <w:rsid w:val="00A92BD3"/>
    <w:rsid w:val="00A9635E"/>
    <w:rsid w:val="00A966C4"/>
    <w:rsid w:val="00A9743C"/>
    <w:rsid w:val="00AA19F9"/>
    <w:rsid w:val="00AA43C1"/>
    <w:rsid w:val="00AA5786"/>
    <w:rsid w:val="00AA6E2B"/>
    <w:rsid w:val="00AB007E"/>
    <w:rsid w:val="00AB0E0E"/>
    <w:rsid w:val="00AB0F29"/>
    <w:rsid w:val="00AB1D79"/>
    <w:rsid w:val="00AB3FC0"/>
    <w:rsid w:val="00AB6D4D"/>
    <w:rsid w:val="00AB77DE"/>
    <w:rsid w:val="00AC368D"/>
    <w:rsid w:val="00AC4422"/>
    <w:rsid w:val="00AD2959"/>
    <w:rsid w:val="00AD2A93"/>
    <w:rsid w:val="00AD3DF8"/>
    <w:rsid w:val="00AD48B4"/>
    <w:rsid w:val="00AD5443"/>
    <w:rsid w:val="00AD5F98"/>
    <w:rsid w:val="00AE41D3"/>
    <w:rsid w:val="00AE6095"/>
    <w:rsid w:val="00AE749D"/>
    <w:rsid w:val="00AF0F38"/>
    <w:rsid w:val="00AF31E4"/>
    <w:rsid w:val="00AF3A31"/>
    <w:rsid w:val="00AF4DE0"/>
    <w:rsid w:val="00AF5BF7"/>
    <w:rsid w:val="00AF7103"/>
    <w:rsid w:val="00B006A7"/>
    <w:rsid w:val="00B01F12"/>
    <w:rsid w:val="00B0244F"/>
    <w:rsid w:val="00B06D4C"/>
    <w:rsid w:val="00B06EDA"/>
    <w:rsid w:val="00B10574"/>
    <w:rsid w:val="00B1070C"/>
    <w:rsid w:val="00B11E8E"/>
    <w:rsid w:val="00B12312"/>
    <w:rsid w:val="00B12F7F"/>
    <w:rsid w:val="00B13006"/>
    <w:rsid w:val="00B142A4"/>
    <w:rsid w:val="00B1766F"/>
    <w:rsid w:val="00B20AEA"/>
    <w:rsid w:val="00B22CDA"/>
    <w:rsid w:val="00B249EF"/>
    <w:rsid w:val="00B251AB"/>
    <w:rsid w:val="00B251E8"/>
    <w:rsid w:val="00B2555A"/>
    <w:rsid w:val="00B2587E"/>
    <w:rsid w:val="00B25B33"/>
    <w:rsid w:val="00B3016C"/>
    <w:rsid w:val="00B325F8"/>
    <w:rsid w:val="00B33823"/>
    <w:rsid w:val="00B34659"/>
    <w:rsid w:val="00B365CC"/>
    <w:rsid w:val="00B37505"/>
    <w:rsid w:val="00B40249"/>
    <w:rsid w:val="00B41D62"/>
    <w:rsid w:val="00B42DD4"/>
    <w:rsid w:val="00B44458"/>
    <w:rsid w:val="00B45695"/>
    <w:rsid w:val="00B46F84"/>
    <w:rsid w:val="00B51189"/>
    <w:rsid w:val="00B53690"/>
    <w:rsid w:val="00B53AEA"/>
    <w:rsid w:val="00B53FAA"/>
    <w:rsid w:val="00B544DF"/>
    <w:rsid w:val="00B55A45"/>
    <w:rsid w:val="00B57093"/>
    <w:rsid w:val="00B6064C"/>
    <w:rsid w:val="00B61F84"/>
    <w:rsid w:val="00B62946"/>
    <w:rsid w:val="00B645FB"/>
    <w:rsid w:val="00B7206C"/>
    <w:rsid w:val="00B73181"/>
    <w:rsid w:val="00B7523F"/>
    <w:rsid w:val="00B7550D"/>
    <w:rsid w:val="00B76A3D"/>
    <w:rsid w:val="00B839C0"/>
    <w:rsid w:val="00B83EF7"/>
    <w:rsid w:val="00B86030"/>
    <w:rsid w:val="00B86424"/>
    <w:rsid w:val="00B87000"/>
    <w:rsid w:val="00B87311"/>
    <w:rsid w:val="00B87B02"/>
    <w:rsid w:val="00B910AE"/>
    <w:rsid w:val="00B918E2"/>
    <w:rsid w:val="00BA01C6"/>
    <w:rsid w:val="00BA03EE"/>
    <w:rsid w:val="00BA07CE"/>
    <w:rsid w:val="00BA0A1C"/>
    <w:rsid w:val="00BA2DA3"/>
    <w:rsid w:val="00BA40D2"/>
    <w:rsid w:val="00BA4599"/>
    <w:rsid w:val="00BA4C9B"/>
    <w:rsid w:val="00BA6FED"/>
    <w:rsid w:val="00BA74B7"/>
    <w:rsid w:val="00BB0A91"/>
    <w:rsid w:val="00BB0D7E"/>
    <w:rsid w:val="00BB1C9F"/>
    <w:rsid w:val="00BB2C2D"/>
    <w:rsid w:val="00BB2ED6"/>
    <w:rsid w:val="00BB4E0C"/>
    <w:rsid w:val="00BB6088"/>
    <w:rsid w:val="00BC0656"/>
    <w:rsid w:val="00BC2499"/>
    <w:rsid w:val="00BC43B0"/>
    <w:rsid w:val="00BC5642"/>
    <w:rsid w:val="00BC5DD0"/>
    <w:rsid w:val="00BC79A4"/>
    <w:rsid w:val="00BD0CB5"/>
    <w:rsid w:val="00BD117E"/>
    <w:rsid w:val="00BD156D"/>
    <w:rsid w:val="00BD1ACA"/>
    <w:rsid w:val="00BD1AE9"/>
    <w:rsid w:val="00BD4AE6"/>
    <w:rsid w:val="00BD5C77"/>
    <w:rsid w:val="00BD7630"/>
    <w:rsid w:val="00BD764D"/>
    <w:rsid w:val="00BE0002"/>
    <w:rsid w:val="00BE0769"/>
    <w:rsid w:val="00BE3BF3"/>
    <w:rsid w:val="00BE58C5"/>
    <w:rsid w:val="00BE6C3D"/>
    <w:rsid w:val="00BF0E49"/>
    <w:rsid w:val="00BF132C"/>
    <w:rsid w:val="00BF26B0"/>
    <w:rsid w:val="00BF3607"/>
    <w:rsid w:val="00BF44E3"/>
    <w:rsid w:val="00BF579A"/>
    <w:rsid w:val="00BF69B7"/>
    <w:rsid w:val="00BF7233"/>
    <w:rsid w:val="00C01095"/>
    <w:rsid w:val="00C011DB"/>
    <w:rsid w:val="00C01FDD"/>
    <w:rsid w:val="00C02D53"/>
    <w:rsid w:val="00C038EB"/>
    <w:rsid w:val="00C0491F"/>
    <w:rsid w:val="00C068AC"/>
    <w:rsid w:val="00C06A8D"/>
    <w:rsid w:val="00C105E5"/>
    <w:rsid w:val="00C11997"/>
    <w:rsid w:val="00C11F65"/>
    <w:rsid w:val="00C1269B"/>
    <w:rsid w:val="00C12B40"/>
    <w:rsid w:val="00C131FF"/>
    <w:rsid w:val="00C1410B"/>
    <w:rsid w:val="00C17E45"/>
    <w:rsid w:val="00C20538"/>
    <w:rsid w:val="00C21385"/>
    <w:rsid w:val="00C216E6"/>
    <w:rsid w:val="00C21F16"/>
    <w:rsid w:val="00C2324D"/>
    <w:rsid w:val="00C241C3"/>
    <w:rsid w:val="00C254A1"/>
    <w:rsid w:val="00C31F81"/>
    <w:rsid w:val="00C33305"/>
    <w:rsid w:val="00C33ECE"/>
    <w:rsid w:val="00C376BE"/>
    <w:rsid w:val="00C40E4E"/>
    <w:rsid w:val="00C41C7B"/>
    <w:rsid w:val="00C4502B"/>
    <w:rsid w:val="00C52C55"/>
    <w:rsid w:val="00C53D57"/>
    <w:rsid w:val="00C54ED3"/>
    <w:rsid w:val="00C63072"/>
    <w:rsid w:val="00C63B57"/>
    <w:rsid w:val="00C641D7"/>
    <w:rsid w:val="00C67AE4"/>
    <w:rsid w:val="00C67EFE"/>
    <w:rsid w:val="00C70947"/>
    <w:rsid w:val="00C71901"/>
    <w:rsid w:val="00C72246"/>
    <w:rsid w:val="00C73A78"/>
    <w:rsid w:val="00C7428B"/>
    <w:rsid w:val="00C77058"/>
    <w:rsid w:val="00C7756E"/>
    <w:rsid w:val="00C82390"/>
    <w:rsid w:val="00C82727"/>
    <w:rsid w:val="00C82A5F"/>
    <w:rsid w:val="00C8341B"/>
    <w:rsid w:val="00C84733"/>
    <w:rsid w:val="00C856EC"/>
    <w:rsid w:val="00C902A4"/>
    <w:rsid w:val="00C9251E"/>
    <w:rsid w:val="00C92F72"/>
    <w:rsid w:val="00C95337"/>
    <w:rsid w:val="00C9746D"/>
    <w:rsid w:val="00CA0C53"/>
    <w:rsid w:val="00CA15DE"/>
    <w:rsid w:val="00CA3FCD"/>
    <w:rsid w:val="00CA4E8D"/>
    <w:rsid w:val="00CA5FE3"/>
    <w:rsid w:val="00CA757F"/>
    <w:rsid w:val="00CB1475"/>
    <w:rsid w:val="00CB2769"/>
    <w:rsid w:val="00CB2F77"/>
    <w:rsid w:val="00CB4BD6"/>
    <w:rsid w:val="00CB5D87"/>
    <w:rsid w:val="00CC0FEC"/>
    <w:rsid w:val="00CC3570"/>
    <w:rsid w:val="00CC50ED"/>
    <w:rsid w:val="00CC52B1"/>
    <w:rsid w:val="00CC6830"/>
    <w:rsid w:val="00CD042A"/>
    <w:rsid w:val="00CD49BF"/>
    <w:rsid w:val="00CD63D1"/>
    <w:rsid w:val="00CD65DE"/>
    <w:rsid w:val="00CE03A4"/>
    <w:rsid w:val="00CE1BB3"/>
    <w:rsid w:val="00CE282F"/>
    <w:rsid w:val="00CE2AF5"/>
    <w:rsid w:val="00CE2CB0"/>
    <w:rsid w:val="00CE2DD2"/>
    <w:rsid w:val="00CE3581"/>
    <w:rsid w:val="00CE4431"/>
    <w:rsid w:val="00CE500D"/>
    <w:rsid w:val="00CE5961"/>
    <w:rsid w:val="00CE5CC2"/>
    <w:rsid w:val="00CE695E"/>
    <w:rsid w:val="00CF0768"/>
    <w:rsid w:val="00CF1018"/>
    <w:rsid w:val="00CF3432"/>
    <w:rsid w:val="00D034D3"/>
    <w:rsid w:val="00D03DFC"/>
    <w:rsid w:val="00D04352"/>
    <w:rsid w:val="00D052F9"/>
    <w:rsid w:val="00D0596A"/>
    <w:rsid w:val="00D05B5A"/>
    <w:rsid w:val="00D060ED"/>
    <w:rsid w:val="00D109C9"/>
    <w:rsid w:val="00D142D9"/>
    <w:rsid w:val="00D14898"/>
    <w:rsid w:val="00D14A9F"/>
    <w:rsid w:val="00D168BE"/>
    <w:rsid w:val="00D17D1D"/>
    <w:rsid w:val="00D20418"/>
    <w:rsid w:val="00D20D31"/>
    <w:rsid w:val="00D267F8"/>
    <w:rsid w:val="00D30926"/>
    <w:rsid w:val="00D31ECC"/>
    <w:rsid w:val="00D325E1"/>
    <w:rsid w:val="00D3286A"/>
    <w:rsid w:val="00D32FB6"/>
    <w:rsid w:val="00D34262"/>
    <w:rsid w:val="00D36ED0"/>
    <w:rsid w:val="00D373E5"/>
    <w:rsid w:val="00D4089E"/>
    <w:rsid w:val="00D43AB4"/>
    <w:rsid w:val="00D4737C"/>
    <w:rsid w:val="00D4796E"/>
    <w:rsid w:val="00D515D7"/>
    <w:rsid w:val="00D52B02"/>
    <w:rsid w:val="00D52F0A"/>
    <w:rsid w:val="00D530DB"/>
    <w:rsid w:val="00D55737"/>
    <w:rsid w:val="00D561DD"/>
    <w:rsid w:val="00D6024D"/>
    <w:rsid w:val="00D60912"/>
    <w:rsid w:val="00D64870"/>
    <w:rsid w:val="00D70DF4"/>
    <w:rsid w:val="00D70F98"/>
    <w:rsid w:val="00D730A3"/>
    <w:rsid w:val="00D74534"/>
    <w:rsid w:val="00D7573C"/>
    <w:rsid w:val="00D778CE"/>
    <w:rsid w:val="00D809E0"/>
    <w:rsid w:val="00D85F12"/>
    <w:rsid w:val="00D87062"/>
    <w:rsid w:val="00D87813"/>
    <w:rsid w:val="00D91895"/>
    <w:rsid w:val="00D92E76"/>
    <w:rsid w:val="00D93493"/>
    <w:rsid w:val="00D9451B"/>
    <w:rsid w:val="00D9661B"/>
    <w:rsid w:val="00D96DE1"/>
    <w:rsid w:val="00D97107"/>
    <w:rsid w:val="00DA19AC"/>
    <w:rsid w:val="00DA2358"/>
    <w:rsid w:val="00DA3DA2"/>
    <w:rsid w:val="00DA50CF"/>
    <w:rsid w:val="00DA6468"/>
    <w:rsid w:val="00DB0270"/>
    <w:rsid w:val="00DB02CF"/>
    <w:rsid w:val="00DB31DA"/>
    <w:rsid w:val="00DB37DD"/>
    <w:rsid w:val="00DB3963"/>
    <w:rsid w:val="00DB39AB"/>
    <w:rsid w:val="00DB3F09"/>
    <w:rsid w:val="00DB45A6"/>
    <w:rsid w:val="00DB45C1"/>
    <w:rsid w:val="00DB7A97"/>
    <w:rsid w:val="00DC105D"/>
    <w:rsid w:val="00DC39BB"/>
    <w:rsid w:val="00DC6F72"/>
    <w:rsid w:val="00DC6F95"/>
    <w:rsid w:val="00DD1A52"/>
    <w:rsid w:val="00DD1F42"/>
    <w:rsid w:val="00DD6A0B"/>
    <w:rsid w:val="00DE0733"/>
    <w:rsid w:val="00DE3138"/>
    <w:rsid w:val="00DE3738"/>
    <w:rsid w:val="00DE4546"/>
    <w:rsid w:val="00DE4839"/>
    <w:rsid w:val="00DF080B"/>
    <w:rsid w:val="00DF1134"/>
    <w:rsid w:val="00DF201B"/>
    <w:rsid w:val="00DF20FA"/>
    <w:rsid w:val="00DF33DF"/>
    <w:rsid w:val="00DF3ECE"/>
    <w:rsid w:val="00DF3F8F"/>
    <w:rsid w:val="00DF518B"/>
    <w:rsid w:val="00DF5659"/>
    <w:rsid w:val="00E01BF8"/>
    <w:rsid w:val="00E03270"/>
    <w:rsid w:val="00E05CC7"/>
    <w:rsid w:val="00E06AA0"/>
    <w:rsid w:val="00E07979"/>
    <w:rsid w:val="00E106A3"/>
    <w:rsid w:val="00E10948"/>
    <w:rsid w:val="00E1150D"/>
    <w:rsid w:val="00E14B8D"/>
    <w:rsid w:val="00E163CE"/>
    <w:rsid w:val="00E16C86"/>
    <w:rsid w:val="00E1749F"/>
    <w:rsid w:val="00E17AC4"/>
    <w:rsid w:val="00E2056C"/>
    <w:rsid w:val="00E21526"/>
    <w:rsid w:val="00E21DBF"/>
    <w:rsid w:val="00E23A5B"/>
    <w:rsid w:val="00E2715D"/>
    <w:rsid w:val="00E27441"/>
    <w:rsid w:val="00E277ED"/>
    <w:rsid w:val="00E27D92"/>
    <w:rsid w:val="00E31BD1"/>
    <w:rsid w:val="00E335C3"/>
    <w:rsid w:val="00E34229"/>
    <w:rsid w:val="00E36A82"/>
    <w:rsid w:val="00E36CC9"/>
    <w:rsid w:val="00E41624"/>
    <w:rsid w:val="00E41C85"/>
    <w:rsid w:val="00E42DC4"/>
    <w:rsid w:val="00E452CC"/>
    <w:rsid w:val="00E479C7"/>
    <w:rsid w:val="00E47D3C"/>
    <w:rsid w:val="00E5091B"/>
    <w:rsid w:val="00E5604F"/>
    <w:rsid w:val="00E56092"/>
    <w:rsid w:val="00E56732"/>
    <w:rsid w:val="00E57BF6"/>
    <w:rsid w:val="00E6125F"/>
    <w:rsid w:val="00E61753"/>
    <w:rsid w:val="00E618A6"/>
    <w:rsid w:val="00E61F02"/>
    <w:rsid w:val="00E62040"/>
    <w:rsid w:val="00E63FDB"/>
    <w:rsid w:val="00E65820"/>
    <w:rsid w:val="00E662C4"/>
    <w:rsid w:val="00E66DA5"/>
    <w:rsid w:val="00E700C0"/>
    <w:rsid w:val="00E71716"/>
    <w:rsid w:val="00E730CD"/>
    <w:rsid w:val="00E8197A"/>
    <w:rsid w:val="00E8217A"/>
    <w:rsid w:val="00E83443"/>
    <w:rsid w:val="00E84B52"/>
    <w:rsid w:val="00E84FE8"/>
    <w:rsid w:val="00E86C22"/>
    <w:rsid w:val="00E900BA"/>
    <w:rsid w:val="00E90BE1"/>
    <w:rsid w:val="00E911AC"/>
    <w:rsid w:val="00E9163C"/>
    <w:rsid w:val="00E9333E"/>
    <w:rsid w:val="00E93BE9"/>
    <w:rsid w:val="00E944F7"/>
    <w:rsid w:val="00E94D2B"/>
    <w:rsid w:val="00E9667C"/>
    <w:rsid w:val="00E97D31"/>
    <w:rsid w:val="00EA00C3"/>
    <w:rsid w:val="00EA00FD"/>
    <w:rsid w:val="00EA2776"/>
    <w:rsid w:val="00EA2C9D"/>
    <w:rsid w:val="00EB24A4"/>
    <w:rsid w:val="00EB66B1"/>
    <w:rsid w:val="00EB7950"/>
    <w:rsid w:val="00EB7A87"/>
    <w:rsid w:val="00EC1883"/>
    <w:rsid w:val="00EC3A18"/>
    <w:rsid w:val="00EC4702"/>
    <w:rsid w:val="00EC5885"/>
    <w:rsid w:val="00EC5F3F"/>
    <w:rsid w:val="00EC642E"/>
    <w:rsid w:val="00EC65B7"/>
    <w:rsid w:val="00ED342B"/>
    <w:rsid w:val="00ED4C58"/>
    <w:rsid w:val="00ED5016"/>
    <w:rsid w:val="00ED5AFD"/>
    <w:rsid w:val="00EE0B38"/>
    <w:rsid w:val="00EE1D4E"/>
    <w:rsid w:val="00EE1F57"/>
    <w:rsid w:val="00EE3FDD"/>
    <w:rsid w:val="00EE59B8"/>
    <w:rsid w:val="00EF236D"/>
    <w:rsid w:val="00EF2CDC"/>
    <w:rsid w:val="00EF3F6B"/>
    <w:rsid w:val="00EF421F"/>
    <w:rsid w:val="00EF50E3"/>
    <w:rsid w:val="00EF7B5D"/>
    <w:rsid w:val="00F0034A"/>
    <w:rsid w:val="00F01438"/>
    <w:rsid w:val="00F04BA5"/>
    <w:rsid w:val="00F06AE8"/>
    <w:rsid w:val="00F105B9"/>
    <w:rsid w:val="00F11B7B"/>
    <w:rsid w:val="00F1263B"/>
    <w:rsid w:val="00F12670"/>
    <w:rsid w:val="00F129B5"/>
    <w:rsid w:val="00F1324F"/>
    <w:rsid w:val="00F15A2A"/>
    <w:rsid w:val="00F2004E"/>
    <w:rsid w:val="00F207D5"/>
    <w:rsid w:val="00F21B1C"/>
    <w:rsid w:val="00F23D2C"/>
    <w:rsid w:val="00F25BBE"/>
    <w:rsid w:val="00F261F3"/>
    <w:rsid w:val="00F27B89"/>
    <w:rsid w:val="00F27CDA"/>
    <w:rsid w:val="00F3107E"/>
    <w:rsid w:val="00F325DD"/>
    <w:rsid w:val="00F329C0"/>
    <w:rsid w:val="00F33774"/>
    <w:rsid w:val="00F33CAE"/>
    <w:rsid w:val="00F37C45"/>
    <w:rsid w:val="00F400AA"/>
    <w:rsid w:val="00F40E65"/>
    <w:rsid w:val="00F45F98"/>
    <w:rsid w:val="00F45FF7"/>
    <w:rsid w:val="00F46620"/>
    <w:rsid w:val="00F47CAB"/>
    <w:rsid w:val="00F5085A"/>
    <w:rsid w:val="00F5132F"/>
    <w:rsid w:val="00F53047"/>
    <w:rsid w:val="00F533BA"/>
    <w:rsid w:val="00F5444F"/>
    <w:rsid w:val="00F54984"/>
    <w:rsid w:val="00F56591"/>
    <w:rsid w:val="00F56727"/>
    <w:rsid w:val="00F56DE0"/>
    <w:rsid w:val="00F572D3"/>
    <w:rsid w:val="00F6047D"/>
    <w:rsid w:val="00F60859"/>
    <w:rsid w:val="00F60D99"/>
    <w:rsid w:val="00F61483"/>
    <w:rsid w:val="00F62BBA"/>
    <w:rsid w:val="00F62BF2"/>
    <w:rsid w:val="00F6435A"/>
    <w:rsid w:val="00F66814"/>
    <w:rsid w:val="00F66E21"/>
    <w:rsid w:val="00F70F17"/>
    <w:rsid w:val="00F74EAA"/>
    <w:rsid w:val="00F76DF7"/>
    <w:rsid w:val="00F80C3A"/>
    <w:rsid w:val="00F8138C"/>
    <w:rsid w:val="00F81640"/>
    <w:rsid w:val="00F8284E"/>
    <w:rsid w:val="00F84B3B"/>
    <w:rsid w:val="00F84B9B"/>
    <w:rsid w:val="00F85A17"/>
    <w:rsid w:val="00F9062C"/>
    <w:rsid w:val="00F922CD"/>
    <w:rsid w:val="00F93069"/>
    <w:rsid w:val="00F9439F"/>
    <w:rsid w:val="00F94714"/>
    <w:rsid w:val="00F968DA"/>
    <w:rsid w:val="00F97470"/>
    <w:rsid w:val="00FA01EC"/>
    <w:rsid w:val="00FA03DA"/>
    <w:rsid w:val="00FA144A"/>
    <w:rsid w:val="00FA3501"/>
    <w:rsid w:val="00FA3C3F"/>
    <w:rsid w:val="00FA6C6B"/>
    <w:rsid w:val="00FA70E7"/>
    <w:rsid w:val="00FA76FE"/>
    <w:rsid w:val="00FB04F4"/>
    <w:rsid w:val="00FB30C8"/>
    <w:rsid w:val="00FB379D"/>
    <w:rsid w:val="00FB3954"/>
    <w:rsid w:val="00FB49BD"/>
    <w:rsid w:val="00FB5EF8"/>
    <w:rsid w:val="00FB6C60"/>
    <w:rsid w:val="00FC2659"/>
    <w:rsid w:val="00FC35D7"/>
    <w:rsid w:val="00FC42FE"/>
    <w:rsid w:val="00FC4B39"/>
    <w:rsid w:val="00FC664C"/>
    <w:rsid w:val="00FC7E3D"/>
    <w:rsid w:val="00FD0D98"/>
    <w:rsid w:val="00FD2092"/>
    <w:rsid w:val="00FD4695"/>
    <w:rsid w:val="00FE1A85"/>
    <w:rsid w:val="00FE2165"/>
    <w:rsid w:val="00FE3230"/>
    <w:rsid w:val="00FE7874"/>
    <w:rsid w:val="00FE78AE"/>
    <w:rsid w:val="00FF0C9F"/>
    <w:rsid w:val="00FF1AF5"/>
    <w:rsid w:val="00FF4967"/>
    <w:rsid w:val="00FF67FF"/>
    <w:rsid w:val="00FF6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6"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lsdException w:name="Default Paragraph Font" w:uiPriority="1"/>
    <w:lsdException w:name="Subtitle" w:semiHidden="0" w:unhideWhenUsed="0"/>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9A1031"/>
    <w:pPr>
      <w:spacing w:after="60" w:line="276" w:lineRule="auto"/>
      <w:ind w:firstLine="567"/>
      <w:jc w:val="both"/>
    </w:pPr>
    <w:rPr>
      <w:rFonts w:ascii="Times New Roman" w:eastAsia="Calibri" w:hAnsi="Times New Roman" w:cs="Times New Roman"/>
      <w:sz w:val="24"/>
    </w:rPr>
  </w:style>
  <w:style w:type="paragraph" w:styleId="11">
    <w:name w:val="heading 1"/>
    <w:aliases w:val="Глав"/>
    <w:basedOn w:val="a2"/>
    <w:next w:val="a2"/>
    <w:link w:val="13"/>
    <w:qFormat/>
    <w:rsid w:val="00766961"/>
    <w:pPr>
      <w:keepNext/>
      <w:keepLines/>
      <w:numPr>
        <w:numId w:val="30"/>
      </w:numPr>
      <w:spacing w:before="120"/>
      <w:jc w:val="center"/>
      <w:outlineLvl w:val="0"/>
    </w:pPr>
    <w:rPr>
      <w:rFonts w:eastAsiaTheme="majorEastAsia" w:cstheme="majorBidi"/>
      <w:b/>
      <w:bCs/>
      <w:szCs w:val="28"/>
    </w:rPr>
  </w:style>
  <w:style w:type="paragraph" w:styleId="20">
    <w:name w:val="heading 2"/>
    <w:basedOn w:val="a2"/>
    <w:next w:val="a2"/>
    <w:link w:val="21"/>
    <w:unhideWhenUsed/>
    <w:rsid w:val="00493BF9"/>
    <w:pPr>
      <w:keepNext/>
      <w:keepLines/>
      <w:numPr>
        <w:ilvl w:val="1"/>
        <w:numId w:val="30"/>
      </w:numPr>
      <w:spacing w:before="120" w:after="120"/>
      <w:ind w:hanging="796"/>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915AB8"/>
    <w:pPr>
      <w:keepNext w:val="0"/>
      <w:keepLines w:val="0"/>
      <w:spacing w:before="0" w:line="360" w:lineRule="auto"/>
      <w:ind w:firstLine="709"/>
      <w:outlineLvl w:val="2"/>
    </w:pPr>
    <w:rPr>
      <w:rFonts w:eastAsia="Times New Roman" w:cs="Times New Roman"/>
      <w:szCs w:val="24"/>
      <w:u w:val="single"/>
      <w:lang w:eastAsia="ru-RU"/>
    </w:rPr>
  </w:style>
  <w:style w:type="paragraph" w:styleId="4">
    <w:name w:val="heading 4"/>
    <w:basedOn w:val="a2"/>
    <w:next w:val="a2"/>
    <w:link w:val="40"/>
    <w:qFormat/>
    <w:rsid w:val="00915AB8"/>
    <w:pPr>
      <w:keepNext/>
      <w:tabs>
        <w:tab w:val="num" w:pos="864"/>
      </w:tabs>
      <w:spacing w:before="24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line="360" w:lineRule="auto"/>
      <w:ind w:left="1152" w:hanging="432"/>
      <w:outlineLvl w:val="5"/>
    </w:pPr>
    <w:rPr>
      <w:rFonts w:eastAsia="Times New Roman"/>
      <w:b/>
      <w:bCs/>
      <w:sz w:val="22"/>
      <w:lang w:eastAsia="ru-RU"/>
    </w:rPr>
  </w:style>
  <w:style w:type="paragraph" w:styleId="7">
    <w:name w:val="heading 7"/>
    <w:aliases w:val="Заголовок x.x"/>
    <w:basedOn w:val="a2"/>
    <w:next w:val="a"/>
    <w:link w:val="70"/>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rsid w:val="00915AB8"/>
    <w:pPr>
      <w:tabs>
        <w:tab w:val="num" w:pos="2149"/>
      </w:tabs>
      <w:spacing w:before="240" w:line="360" w:lineRule="auto"/>
      <w:ind w:left="2149" w:hanging="1440"/>
      <w:outlineLvl w:val="7"/>
    </w:pPr>
    <w:rPr>
      <w:rFonts w:eastAsia="Times New Roman"/>
      <w:i/>
      <w:iCs/>
      <w:sz w:val="28"/>
      <w:szCs w:val="28"/>
      <w:lang w:eastAsia="ru-RU"/>
    </w:rPr>
  </w:style>
  <w:style w:type="paragraph" w:styleId="9">
    <w:name w:val="heading 9"/>
    <w:basedOn w:val="a2"/>
    <w:next w:val="a"/>
    <w:link w:val="90"/>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Глав Знак"/>
    <w:basedOn w:val="a3"/>
    <w:link w:val="11"/>
    <w:rsid w:val="00766961"/>
    <w:rPr>
      <w:rFonts w:ascii="Times New Roman" w:eastAsiaTheme="majorEastAsia" w:hAnsi="Times New Roman" w:cstheme="majorBidi"/>
      <w:b/>
      <w:bCs/>
      <w:sz w:val="24"/>
      <w:szCs w:val="28"/>
    </w:rPr>
  </w:style>
  <w:style w:type="paragraph" w:styleId="a6">
    <w:name w:val="No Spacing"/>
    <w:aliases w:val="Перечисление"/>
    <w:basedOn w:val="a2"/>
    <w:link w:val="a7"/>
    <w:uiPriority w:val="1"/>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1"/>
    <w:next w:val="a2"/>
    <w:uiPriority w:val="39"/>
    <w:unhideWhenUsed/>
    <w:qFormat/>
    <w:rsid w:val="007645E7"/>
    <w:pPr>
      <w:spacing w:before="240" w:line="259" w:lineRule="auto"/>
      <w:ind w:firstLine="0"/>
      <w:jc w:val="left"/>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BF26B0"/>
    <w:pPr>
      <w:spacing w:after="100" w:line="240" w:lineRule="auto"/>
      <w:ind w:left="284" w:firstLine="0"/>
    </w:pPr>
    <w:rPr>
      <w:rFonts w:eastAsiaTheme="minorEastAsia"/>
      <w:sz w:val="22"/>
      <w:lang w:eastAsia="ru-RU"/>
    </w:rPr>
  </w:style>
  <w:style w:type="paragraph" w:styleId="14">
    <w:name w:val="toc 1"/>
    <w:basedOn w:val="a2"/>
    <w:next w:val="a2"/>
    <w:autoRedefine/>
    <w:uiPriority w:val="39"/>
    <w:unhideWhenUsed/>
    <w:rsid w:val="00BF26B0"/>
    <w:pPr>
      <w:tabs>
        <w:tab w:val="left" w:pos="284"/>
        <w:tab w:val="left" w:pos="840"/>
        <w:tab w:val="right" w:leader="dot" w:pos="9486"/>
      </w:tabs>
      <w:spacing w:after="100" w:line="240" w:lineRule="auto"/>
      <w:ind w:firstLine="0"/>
    </w:pPr>
    <w:rPr>
      <w:rFonts w:eastAsiaTheme="minorEastAsia"/>
      <w:sz w:val="22"/>
      <w:lang w:eastAsia="ru-RU"/>
    </w:rPr>
  </w:style>
  <w:style w:type="paragraph" w:styleId="31">
    <w:name w:val="toc 3"/>
    <w:basedOn w:val="a2"/>
    <w:next w:val="a2"/>
    <w:autoRedefine/>
    <w:uiPriority w:val="39"/>
    <w:unhideWhenUsed/>
    <w:rsid w:val="00BF26B0"/>
    <w:pPr>
      <w:tabs>
        <w:tab w:val="left" w:pos="1120"/>
        <w:tab w:val="right" w:leader="dot" w:pos="9486"/>
      </w:tabs>
      <w:spacing w:after="100" w:line="240" w:lineRule="auto"/>
      <w:ind w:left="567" w:firstLine="0"/>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rsid w:val="00047FFE"/>
    <w:pPr>
      <w:autoSpaceDE w:val="0"/>
      <w:autoSpaceDN w:val="0"/>
      <w:adjustRightInd w:val="0"/>
      <w:spacing w:after="200"/>
    </w:pPr>
    <w:rPr>
      <w:szCs w:val="28"/>
    </w:rPr>
  </w:style>
  <w:style w:type="paragraph" w:styleId="ab">
    <w:name w:val="List Paragraph"/>
    <w:basedOn w:val="a2"/>
    <w:link w:val="ac"/>
    <w:uiPriority w:val="34"/>
    <w:qFormat/>
    <w:rsid w:val="00176D87"/>
    <w:pPr>
      <w:ind w:left="720"/>
      <w:contextualSpacing/>
    </w:pPr>
  </w:style>
  <w:style w:type="paragraph" w:customStyle="1" w:styleId="S5">
    <w:name w:val="S_Обычный"/>
    <w:basedOn w:val="a2"/>
    <w:link w:val="S6"/>
    <w:rsid w:val="00F1324F"/>
    <w:rPr>
      <w:rFonts w:eastAsia="Times New Roman"/>
      <w:szCs w:val="24"/>
      <w:lang w:eastAsia="ru-RU"/>
    </w:rPr>
  </w:style>
  <w:style w:type="character" w:customStyle="1" w:styleId="S6">
    <w:name w:val="S_Обычный Знак"/>
    <w:basedOn w:val="a3"/>
    <w:link w:val="S5"/>
    <w:rsid w:val="00F1324F"/>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qFormat/>
    <w:rsid w:val="00707269"/>
    <w:pPr>
      <w:widowControl w:val="0"/>
      <w:spacing w:after="0" w:line="240" w:lineRule="auto"/>
      <w:ind w:firstLine="0"/>
      <w:jc w:val="center"/>
    </w:pPr>
    <w:rPr>
      <w:rFonts w:eastAsia="Times New Roman"/>
      <w:noProof/>
      <w:sz w:val="20"/>
      <w:szCs w:val="24"/>
      <w:lang w:eastAsia="ru-RU"/>
    </w:rPr>
  </w:style>
  <w:style w:type="character" w:customStyle="1" w:styleId="S10">
    <w:name w:val="S_Таблица Знак1"/>
    <w:link w:val="Sb"/>
    <w:rsid w:val="00707269"/>
    <w:rPr>
      <w:rFonts w:ascii="Bookman Old Style" w:eastAsia="Times New Roman" w:hAnsi="Bookman Old Style" w:cs="Times New Roman"/>
      <w:noProof/>
      <w:sz w:val="20"/>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link w:val="ConsPlusNormal0"/>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rsid w:val="006E69CF"/>
    <w:pPr>
      <w:spacing w:line="240" w:lineRule="auto"/>
      <w:ind w:firstLine="0"/>
      <w:jc w:val="center"/>
    </w:pPr>
    <w:rPr>
      <w:sz w:val="20"/>
      <w:szCs w:val="20"/>
    </w:rPr>
  </w:style>
  <w:style w:type="character" w:customStyle="1" w:styleId="af0">
    <w:name w:val="+Таб Знак"/>
    <w:link w:val="af"/>
    <w:rsid w:val="006E69CF"/>
    <w:rPr>
      <w:rFonts w:ascii="Times New Roman" w:eastAsia="Calibri" w:hAnsi="Times New Roman" w:cs="Times New Roman"/>
      <w:sz w:val="20"/>
      <w:szCs w:val="20"/>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link w:val="1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basedOn w:val="a3"/>
    <w:link w:val="20"/>
    <w:rsid w:val="00493BF9"/>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link w:val="ab"/>
    <w:uiPriority w:val="34"/>
    <w:locked/>
    <w:rsid w:val="00122DCD"/>
    <w:rPr>
      <w:rFonts w:ascii="Bookman Old Style" w:eastAsia="Calibri" w:hAnsi="Bookman Old Style" w:cs="Times New Roman"/>
      <w:sz w:val="24"/>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
    <w:rsid w:val="00D6024D"/>
    <w:rPr>
      <w:rFonts w:ascii="Times New Roman" w:eastAsia="Times New Roman" w:hAnsi="Times New Roman" w:cs="Times New Roman"/>
      <w:sz w:val="24"/>
      <w:szCs w:val="24"/>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rsid w:val="006B5C78"/>
    <w:pPr>
      <w:spacing w:after="0" w:line="240" w:lineRule="auto"/>
      <w:ind w:firstLine="0"/>
      <w:jc w:val="center"/>
    </w:pPr>
    <w:rPr>
      <w:rFonts w:eastAsia="Times New Roman"/>
      <w:sz w:val="20"/>
      <w:szCs w:val="20"/>
      <w:lang w:eastAsia="ru-RU"/>
    </w:rPr>
  </w:style>
  <w:style w:type="character" w:customStyle="1" w:styleId="af6">
    <w:name w:val="+таб Знак"/>
    <w:basedOn w:val="a3"/>
    <w:link w:val="af5"/>
    <w:rsid w:val="006B5C78"/>
    <w:rPr>
      <w:rFonts w:ascii="Bookman Old Style" w:eastAsia="Times New Roman" w:hAnsi="Bookman Old Style" w:cs="Times New Roman"/>
      <w:sz w:val="20"/>
      <w:szCs w:val="20"/>
      <w:lang w:eastAsia="ru-RU"/>
    </w:rPr>
  </w:style>
  <w:style w:type="paragraph" w:customStyle="1" w:styleId="af7">
    <w:name w:val="Абзац"/>
    <w:basedOn w:val="a2"/>
    <w:link w:val="af8"/>
    <w:qFormat/>
    <w:rsid w:val="00C11997"/>
    <w:pPr>
      <w:spacing w:before="120" w:line="240" w:lineRule="auto"/>
    </w:pPr>
    <w:rPr>
      <w:rFonts w:eastAsia="Times New Roman"/>
      <w:szCs w:val="24"/>
      <w:lang w:eastAsia="ru-RU"/>
    </w:rPr>
  </w:style>
  <w:style w:type="character" w:customStyle="1" w:styleId="af8">
    <w:name w:val="Абзац Знак"/>
    <w:link w:val="af7"/>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2">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rsid w:val="00B2555A"/>
    <w:rPr>
      <w:rFonts w:ascii="Times New Roman" w:hAnsi="Times New Roman"/>
      <w:sz w:val="24"/>
    </w:rPr>
  </w:style>
  <w:style w:type="paragraph" w:styleId="afc">
    <w:name w:val="Body Text Indent"/>
    <w:basedOn w:val="a2"/>
    <w:link w:val="afb"/>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uiPriority w:val="99"/>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uiPriority w:val="99"/>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aliases w:val="Знак сноски-FN,Знак сноски 1,Ciae niinee-FN,Referencia nota al pie,Ссылка на сноску 45,Appel note de bas de pag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widowControl w:val="0"/>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rsid w:val="002E6148"/>
  </w:style>
  <w:style w:type="character" w:customStyle="1" w:styleId="30">
    <w:name w:val="Заголовок 3 Знак"/>
    <w:aliases w:val=" Знак Знак, Знак3 Знак, Знак3 Знак Знак Знак Знак,Знак3 Знак Знак1"/>
    <w:basedOn w:val="a3"/>
    <w:link w:val="3"/>
    <w:rsid w:val="00915AB8"/>
    <w:rPr>
      <w:rFonts w:ascii="Times New Roman" w:eastAsia="Times New Roman" w:hAnsi="Times New Roman" w:cs="Times New Roman"/>
      <w:sz w:val="24"/>
      <w:szCs w:val="24"/>
      <w:u w:val="single"/>
      <w:lang w:eastAsia="ru-RU"/>
    </w:rPr>
  </w:style>
  <w:style w:type="character" w:customStyle="1" w:styleId="40">
    <w:name w:val="Заголовок 4 Знак"/>
    <w:basedOn w:val="a3"/>
    <w:link w:val="4"/>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rsid w:val="00915AB8"/>
    <w:pPr>
      <w:keepNext w:val="0"/>
      <w:keepLines w:val="0"/>
      <w:tabs>
        <w:tab w:val="num" w:pos="555"/>
        <w:tab w:val="num" w:pos="1789"/>
      </w:tabs>
      <w:spacing w:before="0" w:after="240" w:line="360" w:lineRule="auto"/>
      <w:ind w:left="1789" w:hanging="360"/>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1">
    <w:name w:val="S_Заголовок 2 Знак"/>
    <w:link w:val="S20"/>
    <w:rsid w:val="00CE695E"/>
    <w:rPr>
      <w:rFonts w:ascii="Times New Roman" w:hAnsi="Times New Roman"/>
      <w:bCs/>
      <w:sz w:val="24"/>
      <w:szCs w:val="24"/>
      <w:lang w:eastAsia="ru-RU"/>
    </w:rPr>
  </w:style>
  <w:style w:type="paragraph" w:customStyle="1" w:styleId="afff">
    <w:name w:val="Текст таблицы"/>
    <w:basedOn w:val="a2"/>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rsid w:val="00915AB8"/>
    <w:rPr>
      <w:sz w:val="18"/>
      <w:szCs w:val="18"/>
    </w:rPr>
  </w:style>
  <w:style w:type="paragraph" w:styleId="afff7">
    <w:name w:val="List"/>
    <w:basedOn w:val="a"/>
    <w:link w:val="afff8"/>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9">
    <w:name w:val="List Continue"/>
    <w:basedOn w:val="afff7"/>
    <w:semiHidden/>
    <w:rsid w:val="00915AB8"/>
    <w:pPr>
      <w:ind w:firstLine="0"/>
    </w:pPr>
  </w:style>
  <w:style w:type="paragraph" w:styleId="29">
    <w:name w:val="List Continue 2"/>
    <w:basedOn w:val="afff9"/>
    <w:semiHidden/>
    <w:rsid w:val="00915AB8"/>
    <w:pPr>
      <w:ind w:left="2160"/>
    </w:pPr>
  </w:style>
  <w:style w:type="paragraph" w:styleId="38">
    <w:name w:val="List Continue 3"/>
    <w:basedOn w:val="afff9"/>
    <w:semiHidden/>
    <w:rsid w:val="00915AB8"/>
    <w:pPr>
      <w:ind w:left="2520"/>
    </w:pPr>
  </w:style>
  <w:style w:type="paragraph" w:styleId="43">
    <w:name w:val="List Continue 4"/>
    <w:basedOn w:val="afff9"/>
    <w:semiHidden/>
    <w:rsid w:val="00915AB8"/>
    <w:pPr>
      <w:ind w:left="2880"/>
    </w:pPr>
  </w:style>
  <w:style w:type="paragraph" w:styleId="53">
    <w:name w:val="List Continue 5"/>
    <w:basedOn w:val="afff9"/>
    <w:semiHidden/>
    <w:rsid w:val="00915AB8"/>
    <w:pPr>
      <w:ind w:left="3240"/>
    </w:pPr>
  </w:style>
  <w:style w:type="paragraph" w:styleId="afffa">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a"/>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a"/>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a"/>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a"/>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b">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c">
    <w:name w:val="Подзаголовок части"/>
    <w:basedOn w:val="a2"/>
    <w:next w:val="a"/>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d">
    <w:name w:val="Обратный адрес"/>
    <w:basedOn w:val="a2"/>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e">
    <w:name w:val="Название раздела"/>
    <w:basedOn w:val="a2"/>
    <w:next w:val="a"/>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f">
    <w:name w:val="Подзаголовок титульного листа"/>
    <w:basedOn w:val="a2"/>
    <w:next w:val="a"/>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0">
    <w:name w:val="Надстрочный"/>
    <w:rsid w:val="00915AB8"/>
    <w:rPr>
      <w:b/>
      <w:bCs/>
      <w:vertAlign w:val="superscript"/>
    </w:rPr>
  </w:style>
  <w:style w:type="character" w:styleId="HTML">
    <w:name w:val="HTML Sample"/>
    <w:rsid w:val="00915AB8"/>
    <w:rPr>
      <w:rFonts w:ascii="Courier New" w:hAnsi="Courier New" w:cs="Courier New"/>
      <w:lang w:val="ru-RU"/>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rsid w:val="00915AB8"/>
    <w:rPr>
      <w:i/>
      <w:iCs/>
      <w:lang w:val="ru-RU"/>
    </w:rPr>
  </w:style>
  <w:style w:type="character" w:styleId="HTML1">
    <w:name w:val="HTML Variable"/>
    <w:rsid w:val="00915AB8"/>
    <w:rPr>
      <w:i/>
      <w:iCs/>
      <w:lang w:val="ru-RU"/>
    </w:rPr>
  </w:style>
  <w:style w:type="character" w:styleId="HTML2">
    <w:name w:val="HTML Typewriter"/>
    <w:rsid w:val="00915AB8"/>
    <w:rPr>
      <w:rFonts w:ascii="Courier New" w:hAnsi="Courier New" w:cs="Courier New"/>
      <w:sz w:val="20"/>
      <w:szCs w:val="20"/>
      <w:lang w:val="ru-RU"/>
    </w:rPr>
  </w:style>
  <w:style w:type="paragraph" w:styleId="affff1">
    <w:name w:val="Signature"/>
    <w:basedOn w:val="a2"/>
    <w:link w:val="affff2"/>
    <w:semiHidden/>
    <w:rsid w:val="00915AB8"/>
    <w:pPr>
      <w:spacing w:line="360" w:lineRule="auto"/>
      <w:ind w:left="4252" w:firstLine="709"/>
    </w:pPr>
    <w:rPr>
      <w:rFonts w:ascii="Arial" w:eastAsia="Times New Roman" w:hAnsi="Arial" w:cs="Arial"/>
      <w:spacing w:val="-5"/>
      <w:sz w:val="20"/>
      <w:szCs w:val="20"/>
    </w:rPr>
  </w:style>
  <w:style w:type="character" w:customStyle="1" w:styleId="affff2">
    <w:name w:val="Подпись Знак"/>
    <w:basedOn w:val="a3"/>
    <w:link w:val="affff1"/>
    <w:semiHidden/>
    <w:rsid w:val="00915AB8"/>
    <w:rPr>
      <w:rFonts w:ascii="Arial" w:eastAsia="Times New Roman" w:hAnsi="Arial" w:cs="Arial"/>
      <w:spacing w:val="-5"/>
      <w:sz w:val="20"/>
      <w:szCs w:val="20"/>
    </w:rPr>
  </w:style>
  <w:style w:type="paragraph" w:styleId="affff3">
    <w:name w:val="Salutation"/>
    <w:basedOn w:val="a2"/>
    <w:next w:val="a2"/>
    <w:link w:val="affff4"/>
    <w:semiHidden/>
    <w:rsid w:val="00915AB8"/>
    <w:pPr>
      <w:spacing w:line="360" w:lineRule="auto"/>
      <w:ind w:left="1080" w:firstLine="709"/>
    </w:pPr>
    <w:rPr>
      <w:rFonts w:ascii="Arial" w:eastAsia="Times New Roman" w:hAnsi="Arial" w:cs="Arial"/>
      <w:spacing w:val="-5"/>
      <w:sz w:val="20"/>
      <w:szCs w:val="20"/>
    </w:rPr>
  </w:style>
  <w:style w:type="character" w:customStyle="1" w:styleId="affff4">
    <w:name w:val="Приветствие Знак"/>
    <w:basedOn w:val="a3"/>
    <w:link w:val="affff3"/>
    <w:semiHidden/>
    <w:rsid w:val="00915AB8"/>
    <w:rPr>
      <w:rFonts w:ascii="Arial" w:eastAsia="Times New Roman" w:hAnsi="Arial" w:cs="Arial"/>
      <w:spacing w:val="-5"/>
      <w:sz w:val="20"/>
      <w:szCs w:val="20"/>
    </w:rPr>
  </w:style>
  <w:style w:type="paragraph" w:styleId="affff5">
    <w:name w:val="Closing"/>
    <w:basedOn w:val="a2"/>
    <w:link w:val="affff6"/>
    <w:semiHidden/>
    <w:rsid w:val="00915AB8"/>
    <w:pPr>
      <w:spacing w:line="360" w:lineRule="auto"/>
      <w:ind w:left="4252" w:firstLine="709"/>
    </w:pPr>
    <w:rPr>
      <w:rFonts w:ascii="Arial" w:eastAsia="Times New Roman" w:hAnsi="Arial" w:cs="Arial"/>
      <w:spacing w:val="-5"/>
      <w:sz w:val="20"/>
      <w:szCs w:val="20"/>
    </w:rPr>
  </w:style>
  <w:style w:type="character" w:customStyle="1" w:styleId="affff6">
    <w:name w:val="Прощание Знак"/>
    <w:basedOn w:val="a3"/>
    <w:link w:val="affff5"/>
    <w:semiHidden/>
    <w:rsid w:val="00915AB8"/>
    <w:rPr>
      <w:rFonts w:ascii="Arial" w:eastAsia="Times New Roman" w:hAnsi="Arial" w:cs="Arial"/>
      <w:spacing w:val="-5"/>
      <w:sz w:val="20"/>
      <w:szCs w:val="20"/>
    </w:rPr>
  </w:style>
  <w:style w:type="paragraph" w:styleId="HTML3">
    <w:name w:val="HTML Preformatted"/>
    <w:basedOn w:val="a2"/>
    <w:link w:val="HTML4"/>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7">
    <w:name w:val="Plain Text"/>
    <w:basedOn w:val="a2"/>
    <w:link w:val="affff8"/>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8">
    <w:name w:val="Текст Знак"/>
    <w:basedOn w:val="a3"/>
    <w:link w:val="affff7"/>
    <w:rsid w:val="00915AB8"/>
    <w:rPr>
      <w:rFonts w:ascii="Courier New" w:eastAsia="Times New Roman" w:hAnsi="Courier New" w:cs="Courier New"/>
      <w:spacing w:val="-5"/>
      <w:sz w:val="20"/>
      <w:szCs w:val="20"/>
    </w:rPr>
  </w:style>
  <w:style w:type="paragraph" w:styleId="affff9">
    <w:name w:val="E-mail Signature"/>
    <w:basedOn w:val="a2"/>
    <w:link w:val="affffa"/>
    <w:rsid w:val="00915AB8"/>
    <w:pPr>
      <w:spacing w:line="360" w:lineRule="auto"/>
      <w:ind w:left="1080" w:firstLine="709"/>
    </w:pPr>
    <w:rPr>
      <w:rFonts w:ascii="Arial" w:eastAsia="Times New Roman" w:hAnsi="Arial" w:cs="Arial"/>
      <w:spacing w:val="-5"/>
      <w:sz w:val="20"/>
      <w:szCs w:val="20"/>
    </w:rPr>
  </w:style>
  <w:style w:type="character" w:customStyle="1" w:styleId="affffa">
    <w:name w:val="Электронная подпись Знак"/>
    <w:basedOn w:val="a3"/>
    <w:link w:val="affff9"/>
    <w:rsid w:val="00915AB8"/>
    <w:rPr>
      <w:rFonts w:ascii="Arial" w:eastAsia="Times New Roman" w:hAnsi="Arial" w:cs="Arial"/>
      <w:spacing w:val="-5"/>
      <w:sz w:val="20"/>
      <w:szCs w:val="20"/>
    </w:rPr>
  </w:style>
  <w:style w:type="paragraph" w:customStyle="1" w:styleId="affffb">
    <w:name w:val="Обычный в таблице"/>
    <w:basedOn w:val="a2"/>
    <w:link w:val="affffc"/>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rsid w:val="00915AB8"/>
    <w:rPr>
      <w:b/>
      <w:caps/>
      <w:sz w:val="24"/>
      <w:szCs w:val="24"/>
      <w:lang w:val="ru-RU" w:eastAsia="ru-RU" w:bidi="ar-SA"/>
    </w:rPr>
  </w:style>
  <w:style w:type="paragraph" w:customStyle="1" w:styleId="ConsTitle">
    <w:name w:val="ConsTitle"/>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d">
    <w:name w:val="annotation reference"/>
    <w:semiHidden/>
    <w:rsid w:val="00915AB8"/>
    <w:rPr>
      <w:sz w:val="16"/>
      <w:szCs w:val="16"/>
    </w:rPr>
  </w:style>
  <w:style w:type="paragraph" w:styleId="affffe">
    <w:name w:val="annotation text"/>
    <w:basedOn w:val="a2"/>
    <w:link w:val="afffff"/>
    <w:uiPriority w:val="99"/>
    <w:semiHidden/>
    <w:rsid w:val="00915AB8"/>
    <w:pPr>
      <w:spacing w:line="360" w:lineRule="auto"/>
      <w:ind w:firstLine="680"/>
    </w:pPr>
    <w:rPr>
      <w:rFonts w:eastAsia="Times New Roman"/>
      <w:sz w:val="20"/>
      <w:szCs w:val="20"/>
      <w:lang w:eastAsia="ru-RU"/>
    </w:rPr>
  </w:style>
  <w:style w:type="character" w:customStyle="1" w:styleId="afffff">
    <w:name w:val="Текст примечания Знак"/>
    <w:basedOn w:val="a3"/>
    <w:link w:val="affffe"/>
    <w:uiPriority w:val="99"/>
    <w:semiHidden/>
    <w:rsid w:val="00915AB8"/>
    <w:rPr>
      <w:rFonts w:ascii="Times New Roman" w:eastAsia="Times New Roman" w:hAnsi="Times New Roman" w:cs="Times New Roman"/>
      <w:sz w:val="20"/>
      <w:szCs w:val="20"/>
      <w:lang w:eastAsia="ru-RU"/>
    </w:rPr>
  </w:style>
  <w:style w:type="paragraph" w:styleId="afffff0">
    <w:name w:val="annotation subject"/>
    <w:basedOn w:val="affffe"/>
    <w:next w:val="affffe"/>
    <w:link w:val="afffff1"/>
    <w:rsid w:val="00915AB8"/>
    <w:rPr>
      <w:b/>
      <w:bCs/>
    </w:rPr>
  </w:style>
  <w:style w:type="character" w:customStyle="1" w:styleId="afffff1">
    <w:name w:val="Тема примечания Знак"/>
    <w:basedOn w:val="afffff"/>
    <w:link w:val="afffff0"/>
    <w:rsid w:val="00915AB8"/>
    <w:rPr>
      <w:rFonts w:ascii="Times New Roman" w:eastAsia="Times New Roman" w:hAnsi="Times New Roman" w:cs="Times New Roman"/>
      <w:b/>
      <w:bCs/>
      <w:sz w:val="20"/>
      <w:szCs w:val="20"/>
      <w:lang w:eastAsia="ru-RU"/>
    </w:rPr>
  </w:style>
  <w:style w:type="paragraph" w:styleId="afffff2">
    <w:name w:val="Balloon Text"/>
    <w:basedOn w:val="a2"/>
    <w:link w:val="afffff3"/>
    <w:rsid w:val="00915AB8"/>
    <w:pPr>
      <w:spacing w:line="360" w:lineRule="auto"/>
      <w:ind w:firstLine="680"/>
    </w:pPr>
    <w:rPr>
      <w:rFonts w:ascii="Tahoma" w:eastAsia="Times New Roman" w:hAnsi="Tahoma" w:cs="Tahoma"/>
      <w:sz w:val="16"/>
      <w:szCs w:val="16"/>
      <w:lang w:eastAsia="ru-RU"/>
    </w:rPr>
  </w:style>
  <w:style w:type="character" w:customStyle="1" w:styleId="afffff3">
    <w:name w:val="Текст выноски Знак"/>
    <w:basedOn w:val="a3"/>
    <w:link w:val="afffff2"/>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4">
    <w:name w:val="Document Map"/>
    <w:basedOn w:val="a2"/>
    <w:link w:val="afffff5"/>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5">
    <w:name w:val="Схема документа Знак"/>
    <w:basedOn w:val="a3"/>
    <w:link w:val="afffff4"/>
    <w:semiHidden/>
    <w:rsid w:val="00915AB8"/>
    <w:rPr>
      <w:rFonts w:ascii="Tahoma" w:eastAsia="Times New Roman" w:hAnsi="Tahoma" w:cs="Tahoma"/>
      <w:sz w:val="28"/>
      <w:szCs w:val="28"/>
      <w:shd w:val="clear" w:color="auto" w:fill="000080"/>
      <w:lang w:eastAsia="ru-RU"/>
    </w:rPr>
  </w:style>
  <w:style w:type="paragraph" w:customStyle="1" w:styleId="afffff6">
    <w:name w:val="База заголовка"/>
    <w:basedOn w:val="a2"/>
    <w:next w:val="a"/>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7">
    <w:name w:val="Цитаты"/>
    <w:basedOn w:val="a2"/>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8">
    <w:name w:val="Заголовок части"/>
    <w:basedOn w:val="a2"/>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9">
    <w:name w:val="Заголовок главы"/>
    <w:basedOn w:val="a2"/>
    <w:rsid w:val="00915AB8"/>
    <w:pPr>
      <w:spacing w:line="360" w:lineRule="auto"/>
      <w:ind w:firstLine="709"/>
      <w:jc w:val="center"/>
    </w:pPr>
    <w:rPr>
      <w:rFonts w:eastAsia="Times New Roman"/>
      <w:caps/>
      <w:szCs w:val="24"/>
      <w:lang w:eastAsia="ru-RU"/>
    </w:rPr>
  </w:style>
  <w:style w:type="paragraph" w:customStyle="1" w:styleId="afffffa">
    <w:name w:val="База сноски"/>
    <w:basedOn w:val="a2"/>
    <w:rsid w:val="00915AB8"/>
    <w:pPr>
      <w:keepLines/>
      <w:spacing w:line="200" w:lineRule="atLeast"/>
      <w:ind w:left="1080" w:firstLine="709"/>
    </w:pPr>
    <w:rPr>
      <w:rFonts w:ascii="Arial" w:eastAsia="Times New Roman" w:hAnsi="Arial" w:cs="Arial"/>
      <w:spacing w:val="-5"/>
      <w:sz w:val="16"/>
      <w:szCs w:val="16"/>
    </w:rPr>
  </w:style>
  <w:style w:type="paragraph" w:customStyle="1" w:styleId="afffffb">
    <w:name w:val="Заголовок титульного листа"/>
    <w:basedOn w:val="afffff6"/>
    <w:next w:val="a2"/>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c">
    <w:name w:val="База верхнего колонтитула"/>
    <w:basedOn w:val="a2"/>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d">
    <w:name w:val="Верхний колонтитул (четный)"/>
    <w:basedOn w:val="aff3"/>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e">
    <w:name w:val="Верхний колонтитул (первый)"/>
    <w:basedOn w:val="aff3"/>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
    <w:name w:val="Верхний колонтитул (нечетный)"/>
    <w:basedOn w:val="aff3"/>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0">
    <w:name w:val="База указателя"/>
    <w:basedOn w:val="a2"/>
    <w:rsid w:val="00915AB8"/>
    <w:pPr>
      <w:spacing w:line="240" w:lineRule="atLeast"/>
      <w:ind w:left="360" w:hanging="360"/>
    </w:pPr>
    <w:rPr>
      <w:rFonts w:ascii="Arial" w:eastAsia="Times New Roman" w:hAnsi="Arial" w:cs="Arial"/>
      <w:spacing w:val="-5"/>
      <w:sz w:val="18"/>
      <w:szCs w:val="18"/>
    </w:rPr>
  </w:style>
  <w:style w:type="character" w:customStyle="1" w:styleId="affffff1">
    <w:name w:val="Вступление"/>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2">
    <w:name w:val="Message Header"/>
    <w:basedOn w:val="a"/>
    <w:link w:val="affffff3"/>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3">
    <w:name w:val="Шапка Знак"/>
    <w:basedOn w:val="a3"/>
    <w:link w:val="affffff2"/>
    <w:semiHidden/>
    <w:rsid w:val="00915AB8"/>
    <w:rPr>
      <w:rFonts w:ascii="Arial" w:eastAsia="Times New Roman" w:hAnsi="Arial" w:cs="Arial"/>
    </w:rPr>
  </w:style>
  <w:style w:type="character" w:customStyle="1" w:styleId="affffff4">
    <w:name w:val="Девиз"/>
    <w:rsid w:val="00915AB8"/>
    <w:rPr>
      <w:i/>
      <w:iCs/>
      <w:spacing w:val="-6"/>
      <w:sz w:val="24"/>
      <w:szCs w:val="24"/>
      <w:lang w:val="ru-RU"/>
    </w:rPr>
  </w:style>
  <w:style w:type="paragraph" w:customStyle="1" w:styleId="affffff5">
    <w:name w:val="База оглавления"/>
    <w:basedOn w:val="a2"/>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rsid w:val="00915AB8"/>
    <w:rPr>
      <w:rFonts w:ascii="Arial" w:eastAsia="Times New Roman" w:hAnsi="Arial" w:cs="Arial"/>
      <w:i/>
      <w:iCs/>
      <w:spacing w:val="-5"/>
      <w:sz w:val="20"/>
      <w:szCs w:val="20"/>
    </w:rPr>
  </w:style>
  <w:style w:type="paragraph" w:styleId="affffff6">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rsid w:val="00915AB8"/>
    <w:rPr>
      <w:lang w:val="ru-RU"/>
    </w:rPr>
  </w:style>
  <w:style w:type="paragraph" w:styleId="affffff7">
    <w:name w:val="Date"/>
    <w:basedOn w:val="a2"/>
    <w:next w:val="a2"/>
    <w:link w:val="affffff8"/>
    <w:semiHidden/>
    <w:rsid w:val="00915AB8"/>
    <w:pPr>
      <w:spacing w:line="360" w:lineRule="auto"/>
      <w:ind w:left="1080" w:firstLine="709"/>
    </w:pPr>
    <w:rPr>
      <w:rFonts w:ascii="Arial" w:eastAsia="Times New Roman" w:hAnsi="Arial" w:cs="Arial"/>
      <w:spacing w:val="-5"/>
      <w:sz w:val="20"/>
      <w:szCs w:val="20"/>
    </w:rPr>
  </w:style>
  <w:style w:type="character" w:customStyle="1" w:styleId="affffff8">
    <w:name w:val="Дата Знак"/>
    <w:basedOn w:val="a3"/>
    <w:link w:val="affffff7"/>
    <w:semiHidden/>
    <w:rsid w:val="00915AB8"/>
    <w:rPr>
      <w:rFonts w:ascii="Arial" w:eastAsia="Times New Roman" w:hAnsi="Arial" w:cs="Arial"/>
      <w:spacing w:val="-5"/>
      <w:sz w:val="20"/>
      <w:szCs w:val="20"/>
    </w:rPr>
  </w:style>
  <w:style w:type="paragraph" w:styleId="affffff9">
    <w:name w:val="Note Heading"/>
    <w:basedOn w:val="a2"/>
    <w:next w:val="a2"/>
    <w:link w:val="affffffa"/>
    <w:semiHidden/>
    <w:rsid w:val="00915AB8"/>
    <w:pPr>
      <w:spacing w:line="360" w:lineRule="auto"/>
      <w:ind w:left="1080" w:firstLine="709"/>
    </w:pPr>
    <w:rPr>
      <w:rFonts w:ascii="Arial" w:eastAsia="Times New Roman" w:hAnsi="Arial" w:cs="Arial"/>
      <w:spacing w:val="-5"/>
      <w:sz w:val="20"/>
      <w:szCs w:val="20"/>
    </w:rPr>
  </w:style>
  <w:style w:type="character" w:customStyle="1" w:styleId="affffffa">
    <w:name w:val="Заголовок записки Знак"/>
    <w:basedOn w:val="a3"/>
    <w:link w:val="affffff9"/>
    <w:semiHidden/>
    <w:rsid w:val="00915AB8"/>
    <w:rPr>
      <w:rFonts w:ascii="Arial" w:eastAsia="Times New Roman" w:hAnsi="Arial" w:cs="Arial"/>
      <w:spacing w:val="-5"/>
      <w:sz w:val="20"/>
      <w:szCs w:val="20"/>
    </w:rPr>
  </w:style>
  <w:style w:type="character" w:styleId="HTML8">
    <w:name w:val="HTML Keyboard"/>
    <w:rsid w:val="00915AB8"/>
    <w:rPr>
      <w:rFonts w:ascii="Courier New" w:hAnsi="Courier New" w:cs="Courier New"/>
      <w:sz w:val="20"/>
      <w:szCs w:val="20"/>
      <w:lang w:val="ru-RU"/>
    </w:rPr>
  </w:style>
  <w:style w:type="character" w:styleId="HTML9">
    <w:name w:val="HTML Code"/>
    <w:rsid w:val="00915AB8"/>
    <w:rPr>
      <w:rFonts w:ascii="Courier New" w:hAnsi="Courier New" w:cs="Courier New"/>
      <w:sz w:val="20"/>
      <w:szCs w:val="20"/>
      <w:lang w:val="ru-RU"/>
    </w:rPr>
  </w:style>
  <w:style w:type="paragraph" w:styleId="affffffb">
    <w:name w:val="Body Text First Indent"/>
    <w:basedOn w:val="a"/>
    <w:link w:val="affffffc"/>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c">
    <w:name w:val="Красная строка Знак"/>
    <w:basedOn w:val="af4"/>
    <w:link w:val="affffffb"/>
    <w:semiHidden/>
    <w:rsid w:val="00915AB8"/>
    <w:rPr>
      <w:rFonts w:ascii="Arial" w:eastAsia="Times New Roman" w:hAnsi="Arial" w:cs="Arial"/>
      <w:spacing w:val="-5"/>
      <w:sz w:val="20"/>
      <w:szCs w:val="20"/>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rsid w:val="00915AB8"/>
    <w:rPr>
      <w:i/>
      <w:iCs/>
      <w:lang w:val="ru-RU"/>
    </w:rPr>
  </w:style>
  <w:style w:type="paragraph" w:customStyle="1" w:styleId="1f0">
    <w:name w:val="Название объекта1"/>
    <w:basedOn w:val="a2"/>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rsid w:val="00915AB8"/>
    <w:rPr>
      <w:rFonts w:ascii="Arial" w:hAnsi="Arial" w:cs="Arial"/>
      <w:b/>
      <w:bCs/>
      <w:i/>
      <w:iCs/>
      <w:sz w:val="28"/>
      <w:szCs w:val="28"/>
      <w:lang w:val="ru-RU" w:eastAsia="ru-RU" w:bidi="ar-SA"/>
    </w:rPr>
  </w:style>
  <w:style w:type="paragraph" w:styleId="46">
    <w:name w:val="toc 4"/>
    <w:basedOn w:val="a2"/>
    <w:next w:val="a2"/>
    <w:autoRedefine/>
    <w:rsid w:val="00915AB8"/>
    <w:pPr>
      <w:spacing w:line="360" w:lineRule="auto"/>
      <w:ind w:left="840" w:firstLine="709"/>
    </w:pPr>
    <w:rPr>
      <w:rFonts w:eastAsia="Times New Roman"/>
      <w:sz w:val="18"/>
      <w:szCs w:val="18"/>
      <w:lang w:eastAsia="ru-RU"/>
    </w:rPr>
  </w:style>
  <w:style w:type="paragraph" w:styleId="55">
    <w:name w:val="toc 5"/>
    <w:basedOn w:val="a2"/>
    <w:next w:val="a2"/>
    <w:autoRedefine/>
    <w:rsid w:val="00915AB8"/>
    <w:pPr>
      <w:spacing w:line="360" w:lineRule="auto"/>
      <w:ind w:left="1120" w:firstLine="709"/>
    </w:pPr>
    <w:rPr>
      <w:rFonts w:eastAsia="Times New Roman"/>
      <w:sz w:val="18"/>
      <w:szCs w:val="18"/>
      <w:lang w:eastAsia="ru-RU"/>
    </w:rPr>
  </w:style>
  <w:style w:type="paragraph" w:styleId="61">
    <w:name w:val="toc 6"/>
    <w:basedOn w:val="a2"/>
    <w:next w:val="a2"/>
    <w:autoRedefine/>
    <w:rsid w:val="00915AB8"/>
    <w:pPr>
      <w:spacing w:line="360" w:lineRule="auto"/>
      <w:ind w:left="1400" w:firstLine="709"/>
    </w:pPr>
    <w:rPr>
      <w:rFonts w:eastAsia="Times New Roman"/>
      <w:sz w:val="18"/>
      <w:szCs w:val="18"/>
      <w:lang w:eastAsia="ru-RU"/>
    </w:rPr>
  </w:style>
  <w:style w:type="paragraph" w:styleId="71">
    <w:name w:val="toc 7"/>
    <w:basedOn w:val="a2"/>
    <w:next w:val="a2"/>
    <w:autoRedefine/>
    <w:rsid w:val="00915AB8"/>
    <w:pPr>
      <w:spacing w:line="360" w:lineRule="auto"/>
      <w:ind w:left="1680" w:firstLine="709"/>
    </w:pPr>
    <w:rPr>
      <w:rFonts w:eastAsia="Times New Roman"/>
      <w:sz w:val="18"/>
      <w:szCs w:val="18"/>
      <w:lang w:eastAsia="ru-RU"/>
    </w:rPr>
  </w:style>
  <w:style w:type="paragraph" w:styleId="81">
    <w:name w:val="toc 8"/>
    <w:basedOn w:val="a2"/>
    <w:next w:val="a2"/>
    <w:autoRedefine/>
    <w:rsid w:val="00915AB8"/>
    <w:pPr>
      <w:spacing w:line="360" w:lineRule="auto"/>
      <w:ind w:left="1960" w:firstLine="709"/>
    </w:pPr>
    <w:rPr>
      <w:rFonts w:eastAsia="Times New Roman"/>
      <w:sz w:val="18"/>
      <w:szCs w:val="18"/>
      <w:lang w:eastAsia="ru-RU"/>
    </w:rPr>
  </w:style>
  <w:style w:type="paragraph" w:styleId="91">
    <w:name w:val="toc 9"/>
    <w:basedOn w:val="a2"/>
    <w:next w:val="a2"/>
    <w:autoRedefine/>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rsid w:val="00915AB8"/>
    <w:pPr>
      <w:spacing w:line="360" w:lineRule="auto"/>
      <w:ind w:left="426" w:hanging="426"/>
    </w:pPr>
    <w:rPr>
      <w:rFonts w:eastAsia="Times New Roman"/>
      <w:b/>
      <w:sz w:val="28"/>
      <w:szCs w:val="20"/>
      <w:lang w:eastAsia="ru-RU"/>
    </w:rPr>
  </w:style>
  <w:style w:type="paragraph" w:customStyle="1" w:styleId="1f2">
    <w:name w:val="Цитата1"/>
    <w:basedOn w:val="a2"/>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d">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e">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0">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1">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2">
    <w:name w:val="Таблица"/>
    <w:basedOn w:val="a2"/>
    <w:rsid w:val="00915AB8"/>
    <w:pPr>
      <w:spacing w:line="240" w:lineRule="auto"/>
      <w:ind w:firstLine="0"/>
    </w:pPr>
    <w:rPr>
      <w:rFonts w:eastAsia="Times New Roman"/>
      <w:szCs w:val="24"/>
      <w:lang w:eastAsia="ru-RU"/>
    </w:rPr>
  </w:style>
  <w:style w:type="character" w:customStyle="1" w:styleId="1fc">
    <w:name w:val="Заголовок_1"/>
    <w:rsid w:val="00915AB8"/>
    <w:rPr>
      <w:caps/>
    </w:rPr>
  </w:style>
  <w:style w:type="character" w:customStyle="1" w:styleId="1fd">
    <w:name w:val="Маркированный_1 Знак Знак"/>
    <w:rsid w:val="00915AB8"/>
    <w:rPr>
      <w:sz w:val="24"/>
      <w:szCs w:val="24"/>
      <w:lang w:val="ru-RU" w:eastAsia="ru-RU" w:bidi="ar-SA"/>
    </w:rPr>
  </w:style>
  <w:style w:type="character" w:customStyle="1" w:styleId="afffffff3">
    <w:name w:val="Подчеркнутый Знак Знак"/>
    <w:rsid w:val="00915AB8"/>
    <w:rPr>
      <w:sz w:val="24"/>
      <w:szCs w:val="24"/>
      <w:u w:val="single"/>
      <w:lang w:val="ru-RU" w:eastAsia="ru-RU" w:bidi="ar-SA"/>
    </w:rPr>
  </w:style>
  <w:style w:type="paragraph" w:customStyle="1" w:styleId="afffffff4">
    <w:name w:val="Статья"/>
    <w:basedOn w:val="a2"/>
    <w:rsid w:val="00915AB8"/>
    <w:pPr>
      <w:spacing w:line="240" w:lineRule="auto"/>
      <w:ind w:firstLine="0"/>
    </w:pPr>
    <w:rPr>
      <w:rFonts w:eastAsia="Times New Roman"/>
      <w:szCs w:val="24"/>
      <w:lang w:eastAsia="ru-RU"/>
    </w:rPr>
  </w:style>
  <w:style w:type="paragraph" w:customStyle="1" w:styleId="1fe">
    <w:name w:val="текст 1"/>
    <w:basedOn w:val="a2"/>
    <w:next w:val="a2"/>
    <w:rsid w:val="00915AB8"/>
    <w:pPr>
      <w:spacing w:line="240" w:lineRule="auto"/>
      <w:ind w:firstLine="540"/>
    </w:pPr>
    <w:rPr>
      <w:rFonts w:eastAsia="Times New Roman"/>
      <w:sz w:val="20"/>
      <w:szCs w:val="24"/>
      <w:lang w:eastAsia="ru-RU"/>
    </w:rPr>
  </w:style>
  <w:style w:type="paragraph" w:customStyle="1" w:styleId="afffffff5">
    <w:name w:val="Заголовок таблици"/>
    <w:basedOn w:val="1fe"/>
    <w:rsid w:val="00915AB8"/>
    <w:rPr>
      <w:sz w:val="22"/>
    </w:rPr>
  </w:style>
  <w:style w:type="paragraph" w:customStyle="1" w:styleId="afffffff6">
    <w:name w:val="Номер таблици"/>
    <w:basedOn w:val="a2"/>
    <w:next w:val="a2"/>
    <w:rsid w:val="00915AB8"/>
    <w:pPr>
      <w:spacing w:line="240" w:lineRule="auto"/>
      <w:ind w:firstLine="0"/>
      <w:jc w:val="right"/>
    </w:pPr>
    <w:rPr>
      <w:rFonts w:eastAsia="Times New Roman"/>
      <w:b/>
      <w:sz w:val="20"/>
      <w:szCs w:val="24"/>
      <w:lang w:eastAsia="ru-RU"/>
    </w:rPr>
  </w:style>
  <w:style w:type="paragraph" w:customStyle="1" w:styleId="afffffff7">
    <w:name w:val="Приложение"/>
    <w:basedOn w:val="a2"/>
    <w:next w:val="a2"/>
    <w:rsid w:val="00915AB8"/>
    <w:pPr>
      <w:spacing w:line="240" w:lineRule="auto"/>
      <w:ind w:firstLine="0"/>
      <w:jc w:val="right"/>
    </w:pPr>
    <w:rPr>
      <w:rFonts w:eastAsia="Times New Roman"/>
      <w:sz w:val="20"/>
      <w:szCs w:val="24"/>
      <w:lang w:eastAsia="ru-RU"/>
    </w:rPr>
  </w:style>
  <w:style w:type="paragraph" w:customStyle="1" w:styleId="afffffff8">
    <w:name w:val="Обычный по таблице"/>
    <w:basedOn w:val="a2"/>
    <w:rsid w:val="00915AB8"/>
    <w:pPr>
      <w:spacing w:line="240" w:lineRule="auto"/>
      <w:ind w:firstLine="0"/>
      <w:jc w:val="left"/>
    </w:pPr>
    <w:rPr>
      <w:rFonts w:eastAsia="Times New Roman"/>
      <w:szCs w:val="24"/>
      <w:lang w:eastAsia="ru-RU"/>
    </w:rPr>
  </w:style>
  <w:style w:type="character" w:customStyle="1" w:styleId="affffc">
    <w:name w:val="Обычный в таблице Знак"/>
    <w:link w:val="affffb"/>
    <w:rsid w:val="00915AB8"/>
    <w:rPr>
      <w:rFonts w:ascii="Times New Roman" w:eastAsia="Times New Roman" w:hAnsi="Times New Roman" w:cs="Times New Roman"/>
      <w:sz w:val="28"/>
      <w:szCs w:val="28"/>
      <w:lang w:eastAsia="ru-RU"/>
    </w:rPr>
  </w:style>
  <w:style w:type="paragraph" w:customStyle="1" w:styleId="font5">
    <w:name w:val="font5"/>
    <w:basedOn w:val="a2"/>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uiPriority w:val="99"/>
    <w:semiHidden/>
    <w:rsid w:val="00915AB8"/>
  </w:style>
  <w:style w:type="character" w:customStyle="1" w:styleId="1ff0">
    <w:name w:val="Знак Знак1"/>
    <w:rsid w:val="00915AB8"/>
    <w:rPr>
      <w:sz w:val="24"/>
      <w:szCs w:val="24"/>
      <w:u w:val="single"/>
      <w:lang w:val="ru-RU" w:eastAsia="ru-RU" w:bidi="ar-SA"/>
    </w:rPr>
  </w:style>
  <w:style w:type="character" w:customStyle="1" w:styleId="1ff1">
    <w:name w:val="Маркированный_1 Знак Знак Знак"/>
    <w:rsid w:val="00915AB8"/>
    <w:rPr>
      <w:sz w:val="24"/>
      <w:szCs w:val="24"/>
      <w:lang w:val="ru-RU" w:eastAsia="ru-RU" w:bidi="ar-SA"/>
    </w:rPr>
  </w:style>
  <w:style w:type="paragraph" w:customStyle="1" w:styleId="xl38">
    <w:name w:val="xl38"/>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9">
    <w:name w:val="Знак Знак Знак Знак"/>
    <w:rsid w:val="00915AB8"/>
    <w:rPr>
      <w:sz w:val="24"/>
      <w:szCs w:val="24"/>
      <w:lang w:val="ru-RU" w:eastAsia="ru-RU" w:bidi="ar-SA"/>
    </w:rPr>
  </w:style>
  <w:style w:type="character" w:customStyle="1" w:styleId="afffffffa">
    <w:name w:val="Знак"/>
    <w:rsid w:val="00915AB8"/>
    <w:rPr>
      <w:sz w:val="24"/>
      <w:szCs w:val="24"/>
      <w:lang w:val="ru-RU" w:eastAsia="ru-RU" w:bidi="ar-SA"/>
    </w:rPr>
  </w:style>
  <w:style w:type="paragraph" w:customStyle="1" w:styleId="xl23">
    <w:name w:val="xl23"/>
    <w:basedOn w:val="a2"/>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2">
    <w:name w:val="Статья / Раздел1"/>
    <w:basedOn w:val="a5"/>
    <w:next w:val="afffffff0"/>
    <w:semiHidden/>
    <w:rsid w:val="00915AB8"/>
    <w:pPr>
      <w:numPr>
        <w:numId w:val="10"/>
      </w:numPr>
    </w:pPr>
  </w:style>
  <w:style w:type="character" w:customStyle="1" w:styleId="3f0">
    <w:name w:val="Знак3 Знак Знак"/>
    <w:rsid w:val="00915AB8"/>
    <w:rPr>
      <w:b/>
      <w:sz w:val="24"/>
      <w:szCs w:val="24"/>
      <w:u w:val="single"/>
      <w:lang w:val="ru-RU" w:eastAsia="ru-RU" w:bidi="ar-SA"/>
    </w:rPr>
  </w:style>
  <w:style w:type="character" w:customStyle="1" w:styleId="afffffffb">
    <w:name w:val="Подчеркнутый Знак Знак Знак"/>
    <w:rsid w:val="00915AB8"/>
    <w:rPr>
      <w:sz w:val="24"/>
      <w:szCs w:val="24"/>
      <w:u w:val="single"/>
      <w:lang w:val="ru-RU" w:eastAsia="ru-RU" w:bidi="ar-SA"/>
    </w:rPr>
  </w:style>
  <w:style w:type="character" w:customStyle="1" w:styleId="1ff2">
    <w:name w:val="Маркированный_1 Знак Знак Знак Знак"/>
    <w:rsid w:val="00915AB8"/>
    <w:rPr>
      <w:sz w:val="24"/>
      <w:szCs w:val="24"/>
      <w:lang w:val="ru-RU" w:eastAsia="ru-RU" w:bidi="ar-SA"/>
    </w:rPr>
  </w:style>
  <w:style w:type="character" w:customStyle="1" w:styleId="2f6">
    <w:name w:val="Знак2 Знак Знак"/>
    <w:rsid w:val="00915AB8"/>
    <w:rPr>
      <w:b/>
      <w:bCs/>
      <w:sz w:val="24"/>
      <w:szCs w:val="24"/>
      <w:lang w:val="ru-RU" w:eastAsia="ru-RU" w:bidi="ar-SA"/>
    </w:rPr>
  </w:style>
  <w:style w:type="character" w:customStyle="1" w:styleId="1ff3">
    <w:name w:val="Подчеркнутый Знак Знак1"/>
    <w:rsid w:val="00915AB8"/>
    <w:rPr>
      <w:sz w:val="24"/>
      <w:szCs w:val="24"/>
      <w:u w:val="single"/>
      <w:lang w:val="ru-RU" w:eastAsia="ru-RU" w:bidi="ar-SA"/>
    </w:rPr>
  </w:style>
  <w:style w:type="character" w:customStyle="1" w:styleId="1ff4">
    <w:name w:val="Знак1 Знак Знак"/>
    <w:rsid w:val="00915AB8"/>
    <w:rPr>
      <w:sz w:val="24"/>
      <w:szCs w:val="24"/>
      <w:lang w:val="ru-RU" w:eastAsia="ru-RU" w:bidi="ar-SA"/>
    </w:rPr>
  </w:style>
  <w:style w:type="character" w:customStyle="1" w:styleId="2f7">
    <w:name w:val="Знак2"/>
    <w:rsid w:val="00915AB8"/>
    <w:rPr>
      <w:b/>
      <w:bCs/>
      <w:sz w:val="24"/>
      <w:szCs w:val="24"/>
      <w:lang w:val="ru-RU" w:eastAsia="ru-RU" w:bidi="ar-SA"/>
    </w:rPr>
  </w:style>
  <w:style w:type="numbering" w:customStyle="1" w:styleId="2f8">
    <w:name w:val="Нет списка2"/>
    <w:next w:val="a5"/>
    <w:uiPriority w:val="99"/>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0"/>
    <w:semiHidden/>
    <w:rsid w:val="00915AB8"/>
    <w:pPr>
      <w:numPr>
        <w:numId w:val="8"/>
      </w:numPr>
    </w:pPr>
  </w:style>
  <w:style w:type="paragraph" w:customStyle="1" w:styleId="S1">
    <w:name w:val="S_Заголовок 1"/>
    <w:basedOn w:val="1a"/>
    <w:rsid w:val="00915AB8"/>
    <w:pPr>
      <w:numPr>
        <w:numId w:val="11"/>
      </w:numPr>
      <w:tabs>
        <w:tab w:val="clear" w:pos="1778"/>
      </w:tabs>
      <w:spacing w:line="240" w:lineRule="auto"/>
      <w:ind w:left="927"/>
    </w:pPr>
  </w:style>
  <w:style w:type="paragraph" w:customStyle="1" w:styleId="S20">
    <w:name w:val="S_Заголовок 2"/>
    <w:basedOn w:val="11"/>
    <w:next w:val="S5"/>
    <w:link w:val="S21"/>
    <w:autoRedefine/>
    <w:qFormat/>
    <w:rsid w:val="00CE695E"/>
    <w:pPr>
      <w:keepLines w:val="0"/>
      <w:numPr>
        <w:ilvl w:val="1"/>
        <w:numId w:val="19"/>
      </w:numPr>
      <w:spacing w:before="0" w:after="0"/>
      <w:ind w:left="851" w:firstLine="0"/>
      <w:jc w:val="both"/>
      <w:outlineLvl w:val="9"/>
    </w:pPr>
    <w:rPr>
      <w:rFonts w:eastAsiaTheme="minorHAnsi" w:cstheme="minorBidi"/>
      <w:b w:val="0"/>
      <w:szCs w:val="24"/>
      <w:lang w:eastAsia="ru-RU"/>
    </w:rPr>
  </w:style>
  <w:style w:type="paragraph" w:customStyle="1" w:styleId="S3">
    <w:name w:val="S_Заголовок 3"/>
    <w:basedOn w:val="3"/>
    <w:link w:val="S30"/>
    <w:rsid w:val="00915AB8"/>
    <w:pPr>
      <w:numPr>
        <w:ilvl w:val="2"/>
        <w:numId w:val="11"/>
      </w:numPr>
      <w:spacing w:before="120"/>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c">
    <w:name w:val="Статья Знак"/>
    <w:basedOn w:val="a2"/>
    <w:link w:val="afffffffd"/>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e">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915AB8"/>
    <w:rPr>
      <w:rFonts w:ascii="Times New Roman" w:eastAsia="Times New Roman" w:hAnsi="Times New Roman" w:cs="Times New Roman"/>
      <w:sz w:val="24"/>
      <w:szCs w:val="24"/>
      <w:u w:val="single"/>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rsid w:val="00915AB8"/>
    <w:pPr>
      <w:tabs>
        <w:tab w:val="num" w:pos="2858"/>
      </w:tabs>
      <w:spacing w:line="360" w:lineRule="auto"/>
      <w:ind w:left="2858" w:hanging="360"/>
    </w:pPr>
    <w:rPr>
      <w:rFonts w:eastAsia="Times New Roman"/>
      <w:szCs w:val="24"/>
      <w:lang w:eastAsia="ru-RU"/>
    </w:rPr>
  </w:style>
  <w:style w:type="character" w:styleId="affffffff">
    <w:name w:val="Emphasis"/>
    <w:rsid w:val="00915AB8"/>
    <w:rPr>
      <w:i/>
      <w:iCs/>
    </w:rPr>
  </w:style>
  <w:style w:type="paragraph" w:customStyle="1" w:styleId="1">
    <w:name w:val="Рисунок 1 + Обычный"/>
    <w:basedOn w:val="a2"/>
    <w:autoRedefine/>
    <w:rsid w:val="00915AB8"/>
    <w:pPr>
      <w:numPr>
        <w:numId w:val="12"/>
      </w:numPr>
      <w:spacing w:line="360" w:lineRule="auto"/>
      <w:jc w:val="right"/>
    </w:pPr>
    <w:rPr>
      <w:rFonts w:eastAsia="Times New Roman"/>
      <w:szCs w:val="24"/>
      <w:lang w:eastAsia="ru-RU"/>
    </w:rPr>
  </w:style>
  <w:style w:type="character" w:customStyle="1" w:styleId="affffffff0">
    <w:name w:val="Подчеркнутый Знак Знак Знак Знак"/>
    <w:rsid w:val="00915AB8"/>
    <w:rPr>
      <w:sz w:val="24"/>
      <w:szCs w:val="24"/>
      <w:u w:val="single"/>
      <w:lang w:val="ru-RU" w:eastAsia="ru-RU" w:bidi="ar-SA"/>
    </w:rPr>
  </w:style>
  <w:style w:type="character" w:customStyle="1" w:styleId="1ff7">
    <w:name w:val="Маркированный_1 Знак Знак Знак Знак Знак"/>
    <w:rsid w:val="00915AB8"/>
    <w:rPr>
      <w:sz w:val="24"/>
      <w:szCs w:val="24"/>
      <w:lang w:val="ru-RU" w:eastAsia="ru-RU" w:bidi="ar-SA"/>
    </w:rPr>
  </w:style>
  <w:style w:type="character" w:customStyle="1" w:styleId="1ff8">
    <w:name w:val="Заголовок_1 Знак Знак Знак Знак Знак"/>
    <w:rsid w:val="00915AB8"/>
    <w:rPr>
      <w:b/>
      <w:caps/>
      <w:sz w:val="24"/>
      <w:szCs w:val="24"/>
      <w:lang w:val="ru-RU" w:eastAsia="ru-RU" w:bidi="ar-SA"/>
    </w:rPr>
  </w:style>
  <w:style w:type="character" w:customStyle="1" w:styleId="110">
    <w:name w:val="Маркированный_1 Знак Знак1"/>
    <w:rsid w:val="00915AB8"/>
    <w:rPr>
      <w:sz w:val="24"/>
      <w:szCs w:val="24"/>
      <w:lang w:val="ru-RU" w:eastAsia="ru-RU" w:bidi="ar-SA"/>
    </w:rPr>
  </w:style>
  <w:style w:type="numbering" w:customStyle="1" w:styleId="3f1">
    <w:name w:val="Нет списка3"/>
    <w:next w:val="a5"/>
    <w:uiPriority w:val="99"/>
    <w:semiHidden/>
    <w:rsid w:val="00915AB8"/>
  </w:style>
  <w:style w:type="character" w:customStyle="1" w:styleId="111">
    <w:name w:val="Маркированный_1 Знак1"/>
    <w:basedOn w:val="a3"/>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d">
    <w:name w:val="Статья Знак Знак"/>
    <w:link w:val="afffffffc"/>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uiPriority w:val="99"/>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1">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rsid w:val="00915AB8"/>
    <w:pPr>
      <w:spacing w:line="360" w:lineRule="auto"/>
      <w:ind w:firstLine="709"/>
    </w:pPr>
    <w:rPr>
      <w:rFonts w:eastAsia="Times New Roman"/>
      <w:bCs/>
      <w:szCs w:val="32"/>
      <w:lang w:eastAsia="ar-SA"/>
    </w:rPr>
  </w:style>
  <w:style w:type="paragraph" w:customStyle="1" w:styleId="affffffff2">
    <w:name w:val="Название таблицы"/>
    <w:basedOn w:val="af1"/>
    <w:rsid w:val="00915AB8"/>
    <w:pPr>
      <w:keepLines w:val="0"/>
      <w:spacing w:before="120" w:after="0"/>
      <w:jc w:val="left"/>
    </w:pPr>
    <w:rPr>
      <w:b/>
      <w:sz w:val="22"/>
      <w:szCs w:val="22"/>
      <w:lang w:eastAsia="ru-RU"/>
    </w:rPr>
  </w:style>
  <w:style w:type="paragraph" w:customStyle="1" w:styleId="affffffff3">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4">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5">
    <w:name w:val="ГРАД Основной текст"/>
    <w:basedOn w:val="a2"/>
    <w:link w:val="affffffff6"/>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6">
    <w:name w:val="ГРАД Основной текст Знак Знак"/>
    <w:link w:val="affffffff5"/>
    <w:rsid w:val="00915AB8"/>
    <w:rPr>
      <w:rFonts w:ascii="Times New Roman" w:eastAsia="Times New Roman" w:hAnsi="Times New Roman" w:cs="Times New Roman"/>
      <w:bCs/>
      <w:color w:val="000000"/>
      <w:spacing w:val="4"/>
      <w:sz w:val="24"/>
      <w:szCs w:val="28"/>
      <w:lang w:eastAsia="ru-RU"/>
    </w:rPr>
  </w:style>
  <w:style w:type="paragraph" w:customStyle="1" w:styleId="S0">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aliases w:val="Перечисление Знак"/>
    <w:link w:val="a6"/>
    <w:uiPriority w:val="1"/>
    <w:rsid w:val="00915AB8"/>
    <w:rPr>
      <w:rFonts w:ascii="Calibri" w:eastAsia="Times New Roman" w:hAnsi="Calibri" w:cs="Times New Roman"/>
      <w:sz w:val="24"/>
      <w:szCs w:val="32"/>
      <w:lang w:val="en-US" w:bidi="en-US"/>
    </w:rPr>
  </w:style>
  <w:style w:type="paragraph" w:styleId="affffffff7">
    <w:name w:val="Revision"/>
    <w: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character" w:styleId="affffffff8">
    <w:name w:val="Strong"/>
    <w:basedOn w:val="a3"/>
    <w:rsid w:val="00F1324F"/>
    <w:rPr>
      <w:b/>
      <w:bCs/>
    </w:rPr>
  </w:style>
  <w:style w:type="paragraph" w:customStyle="1" w:styleId="affffffff9">
    <w:name w:val="Нормальный (таблица)"/>
    <w:basedOn w:val="a2"/>
    <w:next w:val="a2"/>
    <w:rsid w:val="00C84733"/>
    <w:pPr>
      <w:widowControl w:val="0"/>
      <w:suppressAutoHyphens/>
      <w:autoSpaceDE w:val="0"/>
      <w:spacing w:after="0" w:line="240" w:lineRule="auto"/>
      <w:ind w:firstLine="0"/>
    </w:pPr>
    <w:rPr>
      <w:rFonts w:ascii="Arial" w:eastAsia="Times New Roman" w:hAnsi="Arial" w:cs="Arial"/>
      <w:szCs w:val="24"/>
      <w:lang w:eastAsia="zh-CN"/>
    </w:rPr>
  </w:style>
  <w:style w:type="table" w:customStyle="1" w:styleId="1ff9">
    <w:name w:val="Сетка таблицы светлая1"/>
    <w:basedOn w:val="a4"/>
    <w:uiPriority w:val="40"/>
    <w:rsid w:val="001B480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1">
    <w:name w:val="макет"/>
    <w:basedOn w:val="a2"/>
    <w:next w:val="a2"/>
    <w:link w:val="affffffffa"/>
    <w:qFormat/>
    <w:rsid w:val="00276265"/>
    <w:pPr>
      <w:numPr>
        <w:numId w:val="16"/>
      </w:numPr>
      <w:spacing w:after="0"/>
    </w:pPr>
    <w:rPr>
      <w:rFonts w:eastAsia="Times New Roman"/>
      <w:szCs w:val="20"/>
      <w:lang w:eastAsia="ru-RU"/>
    </w:rPr>
  </w:style>
  <w:style w:type="character" w:customStyle="1" w:styleId="affffffffa">
    <w:name w:val="макет Знак"/>
    <w:basedOn w:val="a3"/>
    <w:link w:val="a1"/>
    <w:rsid w:val="00276265"/>
    <w:rPr>
      <w:rFonts w:ascii="Bookman Old Style" w:eastAsia="Times New Roman" w:hAnsi="Bookman Old Style" w:cs="Times New Roman"/>
      <w:sz w:val="24"/>
      <w:szCs w:val="20"/>
      <w:lang w:eastAsia="ru-RU"/>
    </w:rPr>
  </w:style>
  <w:style w:type="paragraph" w:customStyle="1" w:styleId="S">
    <w:name w:val="S_Нумерованный"/>
    <w:basedOn w:val="a2"/>
    <w:autoRedefine/>
    <w:rsid w:val="009D6354"/>
    <w:pPr>
      <w:numPr>
        <w:numId w:val="21"/>
      </w:numPr>
      <w:tabs>
        <w:tab w:val="left" w:pos="992"/>
      </w:tabs>
      <w:spacing w:after="0" w:line="360" w:lineRule="auto"/>
      <w:ind w:left="0" w:firstLine="709"/>
    </w:pPr>
    <w:rPr>
      <w:rFonts w:eastAsia="Times New Roman"/>
      <w:szCs w:val="24"/>
    </w:rPr>
  </w:style>
  <w:style w:type="paragraph" w:styleId="affffffffb">
    <w:name w:val="Title"/>
    <w:basedOn w:val="a2"/>
    <w:link w:val="affffffffc"/>
    <w:rsid w:val="005F36A2"/>
    <w:pPr>
      <w:spacing w:after="0" w:line="240" w:lineRule="auto"/>
      <w:ind w:firstLine="0"/>
      <w:jc w:val="center"/>
    </w:pPr>
    <w:rPr>
      <w:rFonts w:eastAsia="Times New Roman"/>
      <w:sz w:val="28"/>
      <w:szCs w:val="20"/>
      <w:lang w:eastAsia="ru-RU"/>
    </w:rPr>
  </w:style>
  <w:style w:type="character" w:customStyle="1" w:styleId="affffffffc">
    <w:name w:val="Название Знак"/>
    <w:basedOn w:val="a3"/>
    <w:link w:val="affffffffb"/>
    <w:rsid w:val="005F36A2"/>
    <w:rPr>
      <w:rFonts w:ascii="Times New Roman" w:eastAsia="Times New Roman" w:hAnsi="Times New Roman" w:cs="Times New Roman"/>
      <w:sz w:val="28"/>
      <w:szCs w:val="20"/>
      <w:lang w:eastAsia="ru-RU"/>
    </w:rPr>
  </w:style>
  <w:style w:type="paragraph" w:customStyle="1" w:styleId="u">
    <w:name w:val="u"/>
    <w:basedOn w:val="a2"/>
    <w:rsid w:val="005F36A2"/>
    <w:pPr>
      <w:spacing w:after="0" w:line="240" w:lineRule="auto"/>
      <w:ind w:firstLine="390"/>
    </w:pPr>
    <w:rPr>
      <w:rFonts w:eastAsia="Times New Roman"/>
      <w:color w:val="000000"/>
      <w:szCs w:val="24"/>
      <w:lang w:eastAsia="ru-RU"/>
    </w:rPr>
  </w:style>
  <w:style w:type="paragraph" w:customStyle="1" w:styleId="Web1">
    <w:name w:val="Обычный (Web)1"/>
    <w:basedOn w:val="a2"/>
    <w:rsid w:val="005F36A2"/>
    <w:pPr>
      <w:suppressAutoHyphens/>
      <w:spacing w:before="100" w:after="100" w:line="240" w:lineRule="auto"/>
      <w:ind w:left="480" w:right="240" w:firstLine="0"/>
    </w:pPr>
    <w:rPr>
      <w:rFonts w:ascii="Verdana" w:eastAsia="Times New Roman" w:hAnsi="Verdana" w:cs="Arial"/>
      <w:color w:val="000000"/>
      <w:sz w:val="16"/>
      <w:szCs w:val="16"/>
      <w:lang w:eastAsia="ar-SA"/>
    </w:rPr>
  </w:style>
  <w:style w:type="paragraph" w:customStyle="1" w:styleId="ConsNormal">
    <w:name w:val="ConsNormal"/>
    <w:rsid w:val="005F36A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R2">
    <w:name w:val="FR2"/>
    <w:rsid w:val="005F36A2"/>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customStyle="1" w:styleId="Iauiue">
    <w:name w:val="Iau?iue"/>
    <w:uiPriority w:val="99"/>
    <w:rsid w:val="005F36A2"/>
    <w:pPr>
      <w:widowControl w:val="0"/>
      <w:spacing w:after="0" w:line="240" w:lineRule="auto"/>
    </w:pPr>
    <w:rPr>
      <w:rFonts w:ascii="Times New Roman" w:eastAsia="Times New Roman" w:hAnsi="Times New Roman" w:cs="Times New Roman"/>
      <w:sz w:val="20"/>
      <w:szCs w:val="20"/>
      <w:lang w:eastAsia="ru-RU"/>
    </w:rPr>
  </w:style>
  <w:style w:type="character" w:customStyle="1" w:styleId="affffffffd">
    <w:name w:val="Основной текст_"/>
    <w:link w:val="3f2"/>
    <w:rsid w:val="005F36A2"/>
    <w:rPr>
      <w:sz w:val="18"/>
      <w:szCs w:val="18"/>
      <w:shd w:val="clear" w:color="auto" w:fill="FFFFFF"/>
    </w:rPr>
  </w:style>
  <w:style w:type="paragraph" w:customStyle="1" w:styleId="3f2">
    <w:name w:val="Основной текст3"/>
    <w:basedOn w:val="a2"/>
    <w:link w:val="affffffffd"/>
    <w:rsid w:val="005F36A2"/>
    <w:pPr>
      <w:shd w:val="clear" w:color="auto" w:fill="FFFFFF"/>
      <w:spacing w:after="0" w:line="198" w:lineRule="exact"/>
      <w:ind w:firstLine="0"/>
      <w:jc w:val="left"/>
    </w:pPr>
    <w:rPr>
      <w:rFonts w:asciiTheme="minorHAnsi" w:eastAsiaTheme="minorHAnsi" w:hAnsiTheme="minorHAnsi" w:cstheme="minorBidi"/>
      <w:sz w:val="18"/>
      <w:szCs w:val="18"/>
    </w:rPr>
  </w:style>
  <w:style w:type="character" w:customStyle="1" w:styleId="affffffffe">
    <w:name w:val="Сноска_"/>
    <w:link w:val="afffffffff"/>
    <w:rsid w:val="005F36A2"/>
    <w:rPr>
      <w:sz w:val="18"/>
      <w:szCs w:val="18"/>
      <w:shd w:val="clear" w:color="auto" w:fill="FFFFFF"/>
    </w:rPr>
  </w:style>
  <w:style w:type="paragraph" w:customStyle="1" w:styleId="afffffffff">
    <w:name w:val="Сноска"/>
    <w:basedOn w:val="a2"/>
    <w:link w:val="affffffffe"/>
    <w:rsid w:val="005F36A2"/>
    <w:pPr>
      <w:shd w:val="clear" w:color="auto" w:fill="FFFFFF"/>
      <w:spacing w:after="300" w:line="212" w:lineRule="exact"/>
      <w:ind w:firstLine="0"/>
    </w:pPr>
    <w:rPr>
      <w:rFonts w:asciiTheme="minorHAnsi" w:eastAsiaTheme="minorHAnsi" w:hAnsiTheme="minorHAnsi" w:cstheme="minorBidi"/>
      <w:sz w:val="18"/>
      <w:szCs w:val="18"/>
    </w:rPr>
  </w:style>
  <w:style w:type="paragraph" w:customStyle="1" w:styleId="Iniiaiieoaenonionooiii2">
    <w:name w:val="Iniiaiie oaeno n ionooiii 2"/>
    <w:basedOn w:val="Iauiue"/>
    <w:rsid w:val="005F36A2"/>
    <w:pPr>
      <w:widowControl/>
      <w:ind w:firstLine="284"/>
      <w:jc w:val="both"/>
    </w:pPr>
    <w:rPr>
      <w:rFonts w:ascii="Peterburg" w:hAnsi="Peterburg"/>
    </w:rPr>
  </w:style>
  <w:style w:type="paragraph" w:customStyle="1" w:styleId="nienie">
    <w:name w:val="nienie"/>
    <w:basedOn w:val="Iauiue"/>
    <w:uiPriority w:val="99"/>
    <w:rsid w:val="005F36A2"/>
    <w:pPr>
      <w:keepLines/>
      <w:ind w:left="709" w:hanging="284"/>
      <w:jc w:val="both"/>
    </w:pPr>
    <w:rPr>
      <w:rFonts w:ascii="Peterburg" w:hAnsi="Peterburg" w:cs="Peterburg"/>
      <w:sz w:val="24"/>
      <w:szCs w:val="24"/>
    </w:rPr>
  </w:style>
  <w:style w:type="character" w:customStyle="1" w:styleId="match">
    <w:name w:val="match"/>
    <w:rsid w:val="005F36A2"/>
  </w:style>
  <w:style w:type="character" w:customStyle="1" w:styleId="2f9">
    <w:name w:val="Основной текст (2)_"/>
    <w:link w:val="2fa"/>
    <w:rsid w:val="005F36A2"/>
    <w:rPr>
      <w:sz w:val="18"/>
      <w:szCs w:val="18"/>
      <w:shd w:val="clear" w:color="auto" w:fill="FFFFFF"/>
    </w:rPr>
  </w:style>
  <w:style w:type="paragraph" w:customStyle="1" w:styleId="2fa">
    <w:name w:val="Основной текст (2)"/>
    <w:basedOn w:val="a2"/>
    <w:link w:val="2f9"/>
    <w:rsid w:val="005F36A2"/>
    <w:pPr>
      <w:shd w:val="clear" w:color="auto" w:fill="FFFFFF"/>
      <w:spacing w:after="0" w:line="198" w:lineRule="exact"/>
      <w:ind w:firstLine="0"/>
      <w:jc w:val="left"/>
    </w:pPr>
    <w:rPr>
      <w:rFonts w:asciiTheme="minorHAnsi" w:eastAsiaTheme="minorHAnsi" w:hAnsiTheme="minorHAnsi" w:cstheme="minorBidi"/>
      <w:sz w:val="18"/>
      <w:szCs w:val="18"/>
    </w:rPr>
  </w:style>
  <w:style w:type="paragraph" w:customStyle="1" w:styleId="140">
    <w:name w:val="Текст 14(основной)"/>
    <w:basedOn w:val="a2"/>
    <w:link w:val="141"/>
    <w:autoRedefine/>
    <w:rsid w:val="005F36A2"/>
    <w:pPr>
      <w:spacing w:after="0" w:line="240" w:lineRule="auto"/>
      <w:ind w:left="360" w:firstLine="0"/>
    </w:pPr>
    <w:rPr>
      <w:rFonts w:eastAsia="Times New Roman"/>
      <w:sz w:val="28"/>
      <w:szCs w:val="24"/>
    </w:rPr>
  </w:style>
  <w:style w:type="character" w:customStyle="1" w:styleId="141">
    <w:name w:val="Текст 14(основной) Знак"/>
    <w:link w:val="140"/>
    <w:rsid w:val="005F36A2"/>
    <w:rPr>
      <w:rFonts w:ascii="Times New Roman" w:eastAsia="Times New Roman" w:hAnsi="Times New Roman" w:cs="Times New Roman"/>
      <w:sz w:val="28"/>
      <w:szCs w:val="24"/>
    </w:rPr>
  </w:style>
  <w:style w:type="character" w:customStyle="1" w:styleId="afff8">
    <w:name w:val="Список Знак"/>
    <w:link w:val="afff7"/>
    <w:rsid w:val="005F36A2"/>
    <w:rPr>
      <w:rFonts w:ascii="Arial" w:eastAsia="Times New Roman" w:hAnsi="Arial" w:cs="Arial"/>
      <w:spacing w:val="-5"/>
      <w:sz w:val="20"/>
      <w:szCs w:val="20"/>
    </w:rPr>
  </w:style>
  <w:style w:type="character" w:customStyle="1" w:styleId="WW8Num6z0">
    <w:name w:val="WW8Num6z0"/>
    <w:rsid w:val="005F36A2"/>
    <w:rPr>
      <w:color w:val="auto"/>
    </w:rPr>
  </w:style>
  <w:style w:type="character" w:customStyle="1" w:styleId="WW8Num6z1">
    <w:name w:val="WW8Num6z1"/>
    <w:rsid w:val="005F36A2"/>
    <w:rPr>
      <w:rFonts w:ascii="Symbol" w:hAnsi="Symbol"/>
    </w:rPr>
  </w:style>
  <w:style w:type="character" w:customStyle="1" w:styleId="WW8Num8z0">
    <w:name w:val="WW8Num8z0"/>
    <w:rsid w:val="005F36A2"/>
    <w:rPr>
      <w:rFonts w:ascii="Times New Roman" w:hAnsi="Times New Roman" w:cs="Times New Roman"/>
    </w:rPr>
  </w:style>
  <w:style w:type="character" w:customStyle="1" w:styleId="WW8Num8z1">
    <w:name w:val="WW8Num8z1"/>
    <w:rsid w:val="005F36A2"/>
    <w:rPr>
      <w:rFonts w:ascii="Courier New" w:hAnsi="Courier New" w:cs="Courier New"/>
    </w:rPr>
  </w:style>
  <w:style w:type="character" w:customStyle="1" w:styleId="WW8Num8z2">
    <w:name w:val="WW8Num8z2"/>
    <w:rsid w:val="005F36A2"/>
    <w:rPr>
      <w:rFonts w:ascii="Wingdings" w:hAnsi="Wingdings"/>
    </w:rPr>
  </w:style>
  <w:style w:type="character" w:customStyle="1" w:styleId="WW8Num8z3">
    <w:name w:val="WW8Num8z3"/>
    <w:rsid w:val="005F36A2"/>
    <w:rPr>
      <w:rFonts w:ascii="Symbol" w:hAnsi="Symbol"/>
    </w:rPr>
  </w:style>
  <w:style w:type="character" w:customStyle="1" w:styleId="WW8Num11z0">
    <w:name w:val="WW8Num11z0"/>
    <w:rsid w:val="005F36A2"/>
    <w:rPr>
      <w:rFonts w:ascii="Symbol" w:hAnsi="Symbol"/>
    </w:rPr>
  </w:style>
  <w:style w:type="character" w:customStyle="1" w:styleId="WW8Num11z1">
    <w:name w:val="WW8Num11z1"/>
    <w:rsid w:val="005F36A2"/>
    <w:rPr>
      <w:rFonts w:ascii="Courier New" w:hAnsi="Courier New" w:cs="Courier New"/>
    </w:rPr>
  </w:style>
  <w:style w:type="character" w:customStyle="1" w:styleId="WW8Num11z2">
    <w:name w:val="WW8Num11z2"/>
    <w:rsid w:val="005F36A2"/>
    <w:rPr>
      <w:rFonts w:ascii="Wingdings" w:hAnsi="Wingdings"/>
    </w:rPr>
  </w:style>
  <w:style w:type="character" w:customStyle="1" w:styleId="WW8Num12z0">
    <w:name w:val="WW8Num12z0"/>
    <w:rsid w:val="005F36A2"/>
    <w:rPr>
      <w:rFonts w:ascii="Symbol" w:hAnsi="Symbol"/>
    </w:rPr>
  </w:style>
  <w:style w:type="character" w:customStyle="1" w:styleId="WW8Num12z1">
    <w:name w:val="WW8Num12z1"/>
    <w:rsid w:val="005F36A2"/>
    <w:rPr>
      <w:rFonts w:ascii="Courier New" w:hAnsi="Courier New" w:cs="Courier New"/>
    </w:rPr>
  </w:style>
  <w:style w:type="character" w:customStyle="1" w:styleId="WW8Num12z2">
    <w:name w:val="WW8Num12z2"/>
    <w:rsid w:val="005F36A2"/>
    <w:rPr>
      <w:rFonts w:ascii="Wingdings" w:hAnsi="Wingdings"/>
    </w:rPr>
  </w:style>
  <w:style w:type="character" w:customStyle="1" w:styleId="WW8Num17z0">
    <w:name w:val="WW8Num17z0"/>
    <w:rsid w:val="005F36A2"/>
    <w:rPr>
      <w:rFonts w:ascii="Times New Roman" w:hAnsi="Times New Roman" w:cs="Times New Roman"/>
    </w:rPr>
  </w:style>
  <w:style w:type="character" w:customStyle="1" w:styleId="WW8Num17z1">
    <w:name w:val="WW8Num17z1"/>
    <w:rsid w:val="005F36A2"/>
    <w:rPr>
      <w:rFonts w:ascii="Courier New" w:hAnsi="Courier New" w:cs="Courier New"/>
    </w:rPr>
  </w:style>
  <w:style w:type="character" w:customStyle="1" w:styleId="WW8Num17z2">
    <w:name w:val="WW8Num17z2"/>
    <w:rsid w:val="005F36A2"/>
    <w:rPr>
      <w:rFonts w:ascii="Wingdings" w:hAnsi="Wingdings"/>
    </w:rPr>
  </w:style>
  <w:style w:type="character" w:customStyle="1" w:styleId="WW8Num17z3">
    <w:name w:val="WW8Num17z3"/>
    <w:rsid w:val="005F36A2"/>
    <w:rPr>
      <w:rFonts w:ascii="Symbol" w:hAnsi="Symbol"/>
    </w:rPr>
  </w:style>
  <w:style w:type="character" w:customStyle="1" w:styleId="WW8Num19z0">
    <w:name w:val="WW8Num19z0"/>
    <w:rsid w:val="005F36A2"/>
    <w:rPr>
      <w:rFonts w:ascii="Symbol" w:hAnsi="Symbol"/>
      <w:color w:val="auto"/>
    </w:rPr>
  </w:style>
  <w:style w:type="character" w:customStyle="1" w:styleId="WW8Num19z1">
    <w:name w:val="WW8Num19z1"/>
    <w:rsid w:val="005F36A2"/>
    <w:rPr>
      <w:rFonts w:ascii="Courier New" w:hAnsi="Courier New" w:cs="Courier New"/>
    </w:rPr>
  </w:style>
  <w:style w:type="character" w:customStyle="1" w:styleId="WW8Num19z2">
    <w:name w:val="WW8Num19z2"/>
    <w:rsid w:val="005F36A2"/>
    <w:rPr>
      <w:rFonts w:ascii="Wingdings" w:hAnsi="Wingdings"/>
    </w:rPr>
  </w:style>
  <w:style w:type="character" w:customStyle="1" w:styleId="WW8Num19z3">
    <w:name w:val="WW8Num19z3"/>
    <w:rsid w:val="005F36A2"/>
    <w:rPr>
      <w:rFonts w:ascii="Symbol" w:hAnsi="Symbol"/>
    </w:rPr>
  </w:style>
  <w:style w:type="character" w:customStyle="1" w:styleId="WW8Num20z0">
    <w:name w:val="WW8Num20z0"/>
    <w:rsid w:val="005F36A2"/>
    <w:rPr>
      <w:rFonts w:ascii="Symbol" w:hAnsi="Symbol"/>
    </w:rPr>
  </w:style>
  <w:style w:type="character" w:customStyle="1" w:styleId="WW8Num20z1">
    <w:name w:val="WW8Num20z1"/>
    <w:rsid w:val="005F36A2"/>
    <w:rPr>
      <w:rFonts w:ascii="Courier New" w:hAnsi="Courier New" w:cs="Courier New"/>
    </w:rPr>
  </w:style>
  <w:style w:type="character" w:customStyle="1" w:styleId="WW8Num20z2">
    <w:name w:val="WW8Num20z2"/>
    <w:rsid w:val="005F36A2"/>
    <w:rPr>
      <w:rFonts w:ascii="Wingdings" w:hAnsi="Wingdings"/>
    </w:rPr>
  </w:style>
  <w:style w:type="character" w:customStyle="1" w:styleId="WW8Num21z0">
    <w:name w:val="WW8Num21z0"/>
    <w:rsid w:val="005F36A2"/>
    <w:rPr>
      <w:rFonts w:ascii="Times New Roman" w:hAnsi="Times New Roman" w:cs="Times New Roman"/>
    </w:rPr>
  </w:style>
  <w:style w:type="character" w:customStyle="1" w:styleId="WW8Num21z1">
    <w:name w:val="WW8Num21z1"/>
    <w:rsid w:val="005F36A2"/>
    <w:rPr>
      <w:rFonts w:ascii="Courier New" w:hAnsi="Courier New" w:cs="Courier New"/>
    </w:rPr>
  </w:style>
  <w:style w:type="character" w:customStyle="1" w:styleId="WW8Num21z2">
    <w:name w:val="WW8Num21z2"/>
    <w:rsid w:val="005F36A2"/>
    <w:rPr>
      <w:rFonts w:ascii="Wingdings" w:hAnsi="Wingdings"/>
    </w:rPr>
  </w:style>
  <w:style w:type="character" w:customStyle="1" w:styleId="WW8Num21z3">
    <w:name w:val="WW8Num21z3"/>
    <w:rsid w:val="005F36A2"/>
    <w:rPr>
      <w:rFonts w:ascii="Symbol" w:hAnsi="Symbol"/>
    </w:rPr>
  </w:style>
  <w:style w:type="character" w:customStyle="1" w:styleId="WW8Num22z0">
    <w:name w:val="WW8Num22z0"/>
    <w:rsid w:val="005F36A2"/>
    <w:rPr>
      <w:b/>
    </w:rPr>
  </w:style>
  <w:style w:type="character" w:customStyle="1" w:styleId="WW8Num25z0">
    <w:name w:val="WW8Num25z0"/>
    <w:rsid w:val="005F36A2"/>
    <w:rPr>
      <w:rFonts w:ascii="Symbol" w:hAnsi="Symbol"/>
    </w:rPr>
  </w:style>
  <w:style w:type="character" w:customStyle="1" w:styleId="WW8Num25z1">
    <w:name w:val="WW8Num25z1"/>
    <w:rsid w:val="005F36A2"/>
    <w:rPr>
      <w:rFonts w:ascii="Courier New" w:hAnsi="Courier New" w:cs="Courier New"/>
    </w:rPr>
  </w:style>
  <w:style w:type="character" w:customStyle="1" w:styleId="WW8Num25z2">
    <w:name w:val="WW8Num25z2"/>
    <w:rsid w:val="005F36A2"/>
    <w:rPr>
      <w:rFonts w:ascii="Wingdings" w:hAnsi="Wingdings"/>
    </w:rPr>
  </w:style>
  <w:style w:type="character" w:customStyle="1" w:styleId="WW8Num27z0">
    <w:name w:val="WW8Num27z0"/>
    <w:rsid w:val="005F36A2"/>
    <w:rPr>
      <w:rFonts w:ascii="Symbol" w:hAnsi="Symbol"/>
    </w:rPr>
  </w:style>
  <w:style w:type="character" w:customStyle="1" w:styleId="WW8Num27z1">
    <w:name w:val="WW8Num27z1"/>
    <w:rsid w:val="005F36A2"/>
    <w:rPr>
      <w:rFonts w:ascii="Courier New" w:hAnsi="Courier New" w:cs="Courier New"/>
    </w:rPr>
  </w:style>
  <w:style w:type="character" w:customStyle="1" w:styleId="WW8Num27z2">
    <w:name w:val="WW8Num27z2"/>
    <w:rsid w:val="005F36A2"/>
    <w:rPr>
      <w:rFonts w:ascii="Wingdings" w:hAnsi="Wingdings"/>
    </w:rPr>
  </w:style>
  <w:style w:type="character" w:customStyle="1" w:styleId="WW8Num28z0">
    <w:name w:val="WW8Num28z0"/>
    <w:rsid w:val="005F36A2"/>
    <w:rPr>
      <w:rFonts w:ascii="Symbol" w:hAnsi="Symbol"/>
    </w:rPr>
  </w:style>
  <w:style w:type="character" w:customStyle="1" w:styleId="WW8Num28z1">
    <w:name w:val="WW8Num28z1"/>
    <w:rsid w:val="005F36A2"/>
    <w:rPr>
      <w:rFonts w:ascii="Courier New" w:hAnsi="Courier New" w:cs="Courier New"/>
    </w:rPr>
  </w:style>
  <w:style w:type="character" w:customStyle="1" w:styleId="WW8Num28z2">
    <w:name w:val="WW8Num28z2"/>
    <w:rsid w:val="005F36A2"/>
    <w:rPr>
      <w:rFonts w:ascii="Wingdings" w:hAnsi="Wingdings"/>
    </w:rPr>
  </w:style>
  <w:style w:type="character" w:customStyle="1" w:styleId="WW8Num32z0">
    <w:name w:val="WW8Num32z0"/>
    <w:rsid w:val="005F36A2"/>
    <w:rPr>
      <w:rFonts w:ascii="Symbol" w:hAnsi="Symbol"/>
    </w:rPr>
  </w:style>
  <w:style w:type="character" w:customStyle="1" w:styleId="WW8Num32z2">
    <w:name w:val="WW8Num32z2"/>
    <w:rsid w:val="005F36A2"/>
    <w:rPr>
      <w:rFonts w:ascii="Wingdings" w:hAnsi="Wingdings"/>
    </w:rPr>
  </w:style>
  <w:style w:type="character" w:customStyle="1" w:styleId="WW8Num32z4">
    <w:name w:val="WW8Num32z4"/>
    <w:rsid w:val="005F36A2"/>
    <w:rPr>
      <w:rFonts w:ascii="Courier New" w:hAnsi="Courier New" w:cs="Courier New"/>
    </w:rPr>
  </w:style>
  <w:style w:type="character" w:customStyle="1" w:styleId="WW8Num33z0">
    <w:name w:val="WW8Num33z0"/>
    <w:rsid w:val="005F36A2"/>
    <w:rPr>
      <w:rFonts w:ascii="Symbol" w:hAnsi="Symbol"/>
    </w:rPr>
  </w:style>
  <w:style w:type="character" w:customStyle="1" w:styleId="WW8Num33z1">
    <w:name w:val="WW8Num33z1"/>
    <w:rsid w:val="005F36A2"/>
    <w:rPr>
      <w:rFonts w:ascii="Courier New" w:hAnsi="Courier New" w:cs="Courier New"/>
    </w:rPr>
  </w:style>
  <w:style w:type="character" w:customStyle="1" w:styleId="WW8Num33z2">
    <w:name w:val="WW8Num33z2"/>
    <w:rsid w:val="005F36A2"/>
    <w:rPr>
      <w:rFonts w:ascii="Wingdings" w:hAnsi="Wingdings"/>
    </w:rPr>
  </w:style>
  <w:style w:type="character" w:customStyle="1" w:styleId="WW8Num36z0">
    <w:name w:val="WW8Num36z0"/>
    <w:rsid w:val="005F36A2"/>
    <w:rPr>
      <w:rFonts w:ascii="Symbol" w:hAnsi="Symbol"/>
    </w:rPr>
  </w:style>
  <w:style w:type="character" w:customStyle="1" w:styleId="WW8Num36z1">
    <w:name w:val="WW8Num36z1"/>
    <w:rsid w:val="005F36A2"/>
    <w:rPr>
      <w:rFonts w:ascii="Courier New" w:hAnsi="Courier New" w:cs="Courier New"/>
    </w:rPr>
  </w:style>
  <w:style w:type="character" w:customStyle="1" w:styleId="WW8Num36z2">
    <w:name w:val="WW8Num36z2"/>
    <w:rsid w:val="005F36A2"/>
    <w:rPr>
      <w:rFonts w:ascii="Wingdings" w:hAnsi="Wingdings"/>
    </w:rPr>
  </w:style>
  <w:style w:type="character" w:customStyle="1" w:styleId="WW8Num37z0">
    <w:name w:val="WW8Num37z0"/>
    <w:rsid w:val="005F36A2"/>
    <w:rPr>
      <w:rFonts w:ascii="Symbol" w:hAnsi="Symbol"/>
      <w:color w:val="auto"/>
    </w:rPr>
  </w:style>
  <w:style w:type="character" w:customStyle="1" w:styleId="WW8Num37z2">
    <w:name w:val="WW8Num37z2"/>
    <w:rsid w:val="005F36A2"/>
    <w:rPr>
      <w:rFonts w:ascii="Wingdings" w:hAnsi="Wingdings"/>
    </w:rPr>
  </w:style>
  <w:style w:type="character" w:customStyle="1" w:styleId="WW8Num37z3">
    <w:name w:val="WW8Num37z3"/>
    <w:rsid w:val="005F36A2"/>
    <w:rPr>
      <w:rFonts w:ascii="Symbol" w:hAnsi="Symbol"/>
    </w:rPr>
  </w:style>
  <w:style w:type="character" w:customStyle="1" w:styleId="WW8Num37z4">
    <w:name w:val="WW8Num37z4"/>
    <w:rsid w:val="005F36A2"/>
    <w:rPr>
      <w:rFonts w:ascii="Courier New" w:hAnsi="Courier New" w:cs="Courier New"/>
    </w:rPr>
  </w:style>
  <w:style w:type="character" w:customStyle="1" w:styleId="1ffa">
    <w:name w:val="Основной шрифт абзаца1"/>
    <w:rsid w:val="005F36A2"/>
  </w:style>
  <w:style w:type="character" w:customStyle="1" w:styleId="1ffb">
    <w:name w:val="Знак примечания1"/>
    <w:rsid w:val="005F36A2"/>
    <w:rPr>
      <w:sz w:val="16"/>
      <w:szCs w:val="16"/>
    </w:rPr>
  </w:style>
  <w:style w:type="character" w:customStyle="1" w:styleId="afffffffff0">
    <w:name w:val="Обычный в таблице Знак Знак"/>
    <w:rsid w:val="005F36A2"/>
    <w:rPr>
      <w:sz w:val="24"/>
      <w:szCs w:val="24"/>
      <w:lang w:val="ru-RU" w:eastAsia="ar-SA" w:bidi="ar-SA"/>
    </w:rPr>
  </w:style>
  <w:style w:type="character" w:customStyle="1" w:styleId="afffffffff1">
    <w:name w:val="Маркированный список Знак"/>
    <w:rsid w:val="005F36A2"/>
    <w:rPr>
      <w:sz w:val="24"/>
      <w:szCs w:val="24"/>
    </w:rPr>
  </w:style>
  <w:style w:type="character" w:customStyle="1" w:styleId="3f3">
    <w:name w:val="Знак3 Знак Знак Знак"/>
    <w:rsid w:val="005F36A2"/>
    <w:rPr>
      <w:b/>
      <w:sz w:val="24"/>
      <w:szCs w:val="24"/>
      <w:u w:val="single"/>
      <w:lang w:val="ru-RU" w:eastAsia="ar-SA" w:bidi="ar-SA"/>
    </w:rPr>
  </w:style>
  <w:style w:type="character" w:customStyle="1" w:styleId="2fb">
    <w:name w:val="Знак2 Знак Знак Знак"/>
    <w:rsid w:val="005F36A2"/>
    <w:rPr>
      <w:b/>
      <w:bCs/>
      <w:sz w:val="24"/>
      <w:szCs w:val="24"/>
      <w:lang w:val="ru-RU" w:eastAsia="ar-SA" w:bidi="ar-SA"/>
    </w:rPr>
  </w:style>
  <w:style w:type="character" w:customStyle="1" w:styleId="1ffc">
    <w:name w:val="Знак1 Знак Знак Знак"/>
    <w:rsid w:val="005F36A2"/>
    <w:rPr>
      <w:sz w:val="24"/>
      <w:szCs w:val="24"/>
      <w:lang w:val="ru-RU" w:eastAsia="ar-SA" w:bidi="ar-SA"/>
    </w:rPr>
  </w:style>
  <w:style w:type="character" w:customStyle="1" w:styleId="afffffffff2">
    <w:name w:val="Заголовок таблицы + Обычный Знак"/>
    <w:rsid w:val="005F36A2"/>
    <w:rPr>
      <w:sz w:val="24"/>
      <w:szCs w:val="24"/>
      <w:lang w:val="ru-RU" w:eastAsia="ar-SA" w:bidi="ar-SA"/>
    </w:rPr>
  </w:style>
  <w:style w:type="character" w:customStyle="1" w:styleId="FontStyle19">
    <w:name w:val="Font Style19"/>
    <w:rsid w:val="005F36A2"/>
    <w:rPr>
      <w:rFonts w:ascii="Times New Roman" w:hAnsi="Times New Roman" w:cs="Times New Roman"/>
      <w:sz w:val="26"/>
      <w:szCs w:val="26"/>
    </w:rPr>
  </w:style>
  <w:style w:type="paragraph" w:customStyle="1" w:styleId="afffffffff3">
    <w:name w:val="Заголовок"/>
    <w:basedOn w:val="a2"/>
    <w:next w:val="a"/>
    <w:rsid w:val="005F36A2"/>
    <w:pPr>
      <w:keepNext/>
      <w:spacing w:before="240" w:line="360" w:lineRule="auto"/>
      <w:ind w:firstLine="709"/>
    </w:pPr>
    <w:rPr>
      <w:rFonts w:ascii="Arial" w:eastAsia="MS Mincho" w:hAnsi="Arial" w:cs="Tahoma"/>
      <w:sz w:val="28"/>
      <w:szCs w:val="28"/>
      <w:lang w:eastAsia="ar-SA"/>
    </w:rPr>
  </w:style>
  <w:style w:type="character" w:customStyle="1" w:styleId="1ffd">
    <w:name w:val="Основной текст Знак1"/>
    <w:basedOn w:val="a3"/>
    <w:semiHidden/>
    <w:rsid w:val="005F36A2"/>
    <w:rPr>
      <w:rFonts w:ascii="Times New Roman" w:eastAsia="Times New Roman" w:hAnsi="Times New Roman" w:cs="Times New Roman"/>
      <w:sz w:val="28"/>
      <w:szCs w:val="24"/>
      <w:lang w:eastAsia="ar-SA"/>
    </w:rPr>
  </w:style>
  <w:style w:type="paragraph" w:customStyle="1" w:styleId="1ffe">
    <w:name w:val="Название1"/>
    <w:basedOn w:val="a2"/>
    <w:rsid w:val="005F36A2"/>
    <w:pPr>
      <w:suppressLineNumbers/>
      <w:spacing w:before="120" w:line="360" w:lineRule="auto"/>
      <w:ind w:firstLine="709"/>
    </w:pPr>
    <w:rPr>
      <w:rFonts w:ascii="Arial" w:eastAsia="Times New Roman" w:hAnsi="Arial" w:cs="Tahoma"/>
      <w:i/>
      <w:iCs/>
      <w:sz w:val="20"/>
      <w:szCs w:val="24"/>
      <w:lang w:eastAsia="ar-SA"/>
    </w:rPr>
  </w:style>
  <w:style w:type="paragraph" w:customStyle="1" w:styleId="1fff">
    <w:name w:val="Указатель1"/>
    <w:basedOn w:val="a2"/>
    <w:rsid w:val="005F36A2"/>
    <w:pPr>
      <w:suppressLineNumbers/>
      <w:spacing w:after="0" w:line="360" w:lineRule="auto"/>
      <w:ind w:firstLine="709"/>
    </w:pPr>
    <w:rPr>
      <w:rFonts w:ascii="Arial" w:eastAsia="Times New Roman" w:hAnsi="Arial" w:cs="Tahoma"/>
      <w:szCs w:val="24"/>
      <w:lang w:eastAsia="ar-SA"/>
    </w:rPr>
  </w:style>
  <w:style w:type="paragraph" w:customStyle="1" w:styleId="211">
    <w:name w:val="Основной текст с отступом 21"/>
    <w:basedOn w:val="a2"/>
    <w:rsid w:val="005F36A2"/>
    <w:pPr>
      <w:spacing w:after="0" w:line="360" w:lineRule="auto"/>
      <w:ind w:left="360" w:firstLine="709"/>
      <w:jc w:val="center"/>
    </w:pPr>
    <w:rPr>
      <w:rFonts w:eastAsia="Times New Roman"/>
      <w:b/>
      <w:bCs/>
      <w:caps/>
      <w:szCs w:val="24"/>
      <w:lang w:eastAsia="ar-SA"/>
    </w:rPr>
  </w:style>
  <w:style w:type="paragraph" w:customStyle="1" w:styleId="310">
    <w:name w:val="Основной текст с отступом 31"/>
    <w:basedOn w:val="a2"/>
    <w:rsid w:val="005F36A2"/>
    <w:pPr>
      <w:spacing w:after="0" w:line="360" w:lineRule="auto"/>
      <w:ind w:firstLine="540"/>
    </w:pPr>
    <w:rPr>
      <w:rFonts w:eastAsia="Times New Roman"/>
      <w:sz w:val="28"/>
      <w:szCs w:val="28"/>
      <w:lang w:eastAsia="ar-SA"/>
    </w:rPr>
  </w:style>
  <w:style w:type="paragraph" w:customStyle="1" w:styleId="ConsNonformat1">
    <w:name w:val="ConsNonformat"/>
    <w:rsid w:val="005F36A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311">
    <w:name w:val="Основной текст 31"/>
    <w:basedOn w:val="a2"/>
    <w:rsid w:val="005F36A2"/>
    <w:pPr>
      <w:spacing w:line="360" w:lineRule="auto"/>
      <w:ind w:firstLine="709"/>
    </w:pPr>
    <w:rPr>
      <w:rFonts w:eastAsia="Times New Roman"/>
      <w:sz w:val="16"/>
      <w:szCs w:val="16"/>
      <w:lang w:eastAsia="ar-SA"/>
    </w:rPr>
  </w:style>
  <w:style w:type="paragraph" w:styleId="afffffffff4">
    <w:name w:val="Subtitle"/>
    <w:basedOn w:val="affffffffb"/>
    <w:next w:val="a"/>
    <w:link w:val="afffffffff5"/>
    <w:rsid w:val="005F36A2"/>
    <w:pPr>
      <w:keepNext/>
      <w:keepLines/>
      <w:spacing w:before="60" w:after="120" w:line="340" w:lineRule="atLeast"/>
      <w:ind w:firstLine="709"/>
      <w:jc w:val="left"/>
    </w:pPr>
    <w:rPr>
      <w:rFonts w:ascii="Arial" w:hAnsi="Arial" w:cs="Arial"/>
      <w:spacing w:val="-16"/>
      <w:kern w:val="1"/>
      <w:sz w:val="32"/>
      <w:szCs w:val="32"/>
      <w:lang w:eastAsia="ar-SA"/>
    </w:rPr>
  </w:style>
  <w:style w:type="character" w:customStyle="1" w:styleId="afffffffff5">
    <w:name w:val="Подзаголовок Знак"/>
    <w:basedOn w:val="a3"/>
    <w:link w:val="afffffffff4"/>
    <w:rsid w:val="005F36A2"/>
    <w:rPr>
      <w:rFonts w:ascii="Arial" w:eastAsia="Times New Roman" w:hAnsi="Arial" w:cs="Arial"/>
      <w:spacing w:val="-16"/>
      <w:kern w:val="1"/>
      <w:sz w:val="32"/>
      <w:szCs w:val="32"/>
      <w:lang w:eastAsia="ar-SA"/>
    </w:rPr>
  </w:style>
  <w:style w:type="paragraph" w:customStyle="1" w:styleId="212">
    <w:name w:val="Список 21"/>
    <w:basedOn w:val="afff7"/>
    <w:rsid w:val="005F36A2"/>
    <w:pPr>
      <w:ind w:left="1800"/>
    </w:pPr>
    <w:rPr>
      <w:lang w:eastAsia="ar-SA"/>
    </w:rPr>
  </w:style>
  <w:style w:type="paragraph" w:customStyle="1" w:styleId="312">
    <w:name w:val="Список 31"/>
    <w:basedOn w:val="afff7"/>
    <w:rsid w:val="005F36A2"/>
    <w:pPr>
      <w:ind w:left="2160"/>
    </w:pPr>
    <w:rPr>
      <w:lang w:eastAsia="ar-SA"/>
    </w:rPr>
  </w:style>
  <w:style w:type="paragraph" w:customStyle="1" w:styleId="410">
    <w:name w:val="Список 41"/>
    <w:basedOn w:val="afff7"/>
    <w:rsid w:val="005F36A2"/>
    <w:pPr>
      <w:ind w:left="2520"/>
    </w:pPr>
    <w:rPr>
      <w:lang w:eastAsia="ar-SA"/>
    </w:rPr>
  </w:style>
  <w:style w:type="paragraph" w:customStyle="1" w:styleId="510">
    <w:name w:val="Список 51"/>
    <w:basedOn w:val="afff7"/>
    <w:rsid w:val="005F36A2"/>
    <w:pPr>
      <w:ind w:left="2880"/>
    </w:pPr>
    <w:rPr>
      <w:lang w:eastAsia="ar-SA"/>
    </w:rPr>
  </w:style>
  <w:style w:type="paragraph" w:customStyle="1" w:styleId="213">
    <w:name w:val="Маркированный список 21"/>
    <w:basedOn w:val="a2"/>
    <w:rsid w:val="005F36A2"/>
    <w:pPr>
      <w:tabs>
        <w:tab w:val="left" w:pos="2352"/>
      </w:tabs>
      <w:spacing w:after="240" w:line="240" w:lineRule="atLeast"/>
      <w:ind w:left="1800" w:hanging="552"/>
    </w:pPr>
    <w:rPr>
      <w:rFonts w:ascii="Arial" w:eastAsia="Times New Roman" w:hAnsi="Arial" w:cs="Arial"/>
      <w:spacing w:val="-5"/>
      <w:sz w:val="20"/>
      <w:szCs w:val="20"/>
      <w:lang w:eastAsia="ar-SA"/>
    </w:rPr>
  </w:style>
  <w:style w:type="paragraph" w:customStyle="1" w:styleId="313">
    <w:name w:val="Маркированный список 31"/>
    <w:basedOn w:val="a2"/>
    <w:rsid w:val="005F36A2"/>
    <w:pPr>
      <w:tabs>
        <w:tab w:val="left" w:pos="2712"/>
      </w:tabs>
      <w:spacing w:after="240" w:line="240" w:lineRule="atLeast"/>
      <w:ind w:left="2160" w:hanging="552"/>
    </w:pPr>
    <w:rPr>
      <w:rFonts w:ascii="Arial" w:eastAsia="Times New Roman" w:hAnsi="Arial" w:cs="Arial"/>
      <w:spacing w:val="-5"/>
      <w:sz w:val="20"/>
      <w:szCs w:val="20"/>
      <w:lang w:eastAsia="ar-SA"/>
    </w:rPr>
  </w:style>
  <w:style w:type="paragraph" w:customStyle="1" w:styleId="411">
    <w:name w:val="Маркированный список 41"/>
    <w:basedOn w:val="a2"/>
    <w:rsid w:val="005F36A2"/>
    <w:pPr>
      <w:tabs>
        <w:tab w:val="left" w:pos="3072"/>
      </w:tabs>
      <w:spacing w:after="240" w:line="240" w:lineRule="atLeast"/>
      <w:ind w:left="2520" w:hanging="552"/>
    </w:pPr>
    <w:rPr>
      <w:rFonts w:ascii="Arial" w:eastAsia="Times New Roman" w:hAnsi="Arial" w:cs="Arial"/>
      <w:spacing w:val="-5"/>
      <w:sz w:val="20"/>
      <w:szCs w:val="20"/>
      <w:lang w:eastAsia="ar-SA"/>
    </w:rPr>
  </w:style>
  <w:style w:type="paragraph" w:customStyle="1" w:styleId="511">
    <w:name w:val="Маркированный список 51"/>
    <w:basedOn w:val="a2"/>
    <w:rsid w:val="005F36A2"/>
    <w:pPr>
      <w:tabs>
        <w:tab w:val="left" w:pos="3432"/>
      </w:tabs>
      <w:spacing w:after="240" w:line="240" w:lineRule="atLeast"/>
      <w:ind w:left="2880" w:hanging="552"/>
    </w:pPr>
    <w:rPr>
      <w:rFonts w:ascii="Arial" w:eastAsia="Times New Roman" w:hAnsi="Arial" w:cs="Arial"/>
      <w:spacing w:val="-5"/>
      <w:sz w:val="20"/>
      <w:szCs w:val="20"/>
      <w:lang w:eastAsia="ar-SA"/>
    </w:rPr>
  </w:style>
  <w:style w:type="paragraph" w:customStyle="1" w:styleId="1fff0">
    <w:name w:val="Продолжение списка1"/>
    <w:basedOn w:val="afff7"/>
    <w:rsid w:val="005F36A2"/>
    <w:pPr>
      <w:ind w:firstLine="0"/>
    </w:pPr>
    <w:rPr>
      <w:lang w:eastAsia="ar-SA"/>
    </w:rPr>
  </w:style>
  <w:style w:type="paragraph" w:customStyle="1" w:styleId="214">
    <w:name w:val="Продолжение списка 21"/>
    <w:basedOn w:val="1fff0"/>
    <w:rsid w:val="005F36A2"/>
    <w:pPr>
      <w:ind w:left="2160"/>
    </w:pPr>
  </w:style>
  <w:style w:type="paragraph" w:customStyle="1" w:styleId="314">
    <w:name w:val="Продолжение списка 31"/>
    <w:basedOn w:val="1fff0"/>
    <w:rsid w:val="005F36A2"/>
    <w:pPr>
      <w:ind w:left="2520"/>
    </w:pPr>
  </w:style>
  <w:style w:type="paragraph" w:customStyle="1" w:styleId="412">
    <w:name w:val="Продолжение списка 41"/>
    <w:basedOn w:val="1fff0"/>
    <w:rsid w:val="005F36A2"/>
    <w:pPr>
      <w:ind w:left="2880"/>
    </w:pPr>
  </w:style>
  <w:style w:type="paragraph" w:customStyle="1" w:styleId="512">
    <w:name w:val="Продолжение списка 51"/>
    <w:basedOn w:val="1fff0"/>
    <w:rsid w:val="005F36A2"/>
    <w:pPr>
      <w:ind w:left="3240"/>
    </w:pPr>
  </w:style>
  <w:style w:type="paragraph" w:customStyle="1" w:styleId="215">
    <w:name w:val="Нумерованный список 21"/>
    <w:basedOn w:val="1f4"/>
    <w:rsid w:val="005F36A2"/>
    <w:pPr>
      <w:spacing w:before="0" w:beforeAutospacing="0" w:after="240" w:afterAutospacing="0" w:line="240" w:lineRule="atLeast"/>
      <w:ind w:left="1800" w:hanging="360"/>
    </w:pPr>
    <w:rPr>
      <w:rFonts w:ascii="Arial" w:hAnsi="Arial" w:cs="Arial"/>
      <w:spacing w:val="-5"/>
      <w:sz w:val="20"/>
      <w:szCs w:val="20"/>
      <w:lang w:eastAsia="ar-SA"/>
    </w:rPr>
  </w:style>
  <w:style w:type="paragraph" w:customStyle="1" w:styleId="315">
    <w:name w:val="Нумерованный список 31"/>
    <w:basedOn w:val="1f4"/>
    <w:rsid w:val="005F36A2"/>
    <w:pPr>
      <w:tabs>
        <w:tab w:val="left" w:pos="2880"/>
      </w:tabs>
      <w:spacing w:before="0" w:beforeAutospacing="0" w:after="240" w:afterAutospacing="0" w:line="240" w:lineRule="atLeast"/>
      <w:ind w:left="2160" w:hanging="360"/>
    </w:pPr>
    <w:rPr>
      <w:rFonts w:ascii="Arial" w:hAnsi="Arial" w:cs="Arial"/>
      <w:spacing w:val="-5"/>
      <w:sz w:val="20"/>
      <w:szCs w:val="20"/>
      <w:lang w:eastAsia="ar-SA"/>
    </w:rPr>
  </w:style>
  <w:style w:type="paragraph" w:customStyle="1" w:styleId="413">
    <w:name w:val="Нумерованный список 41"/>
    <w:basedOn w:val="1f4"/>
    <w:rsid w:val="005F36A2"/>
    <w:pPr>
      <w:spacing w:before="0" w:beforeAutospacing="0" w:after="240" w:afterAutospacing="0" w:line="240" w:lineRule="atLeast"/>
      <w:ind w:left="2520" w:hanging="360"/>
    </w:pPr>
    <w:rPr>
      <w:rFonts w:ascii="Arial" w:hAnsi="Arial" w:cs="Arial"/>
      <w:spacing w:val="-5"/>
      <w:sz w:val="20"/>
      <w:szCs w:val="20"/>
      <w:lang w:eastAsia="ar-SA"/>
    </w:rPr>
  </w:style>
  <w:style w:type="paragraph" w:customStyle="1" w:styleId="513">
    <w:name w:val="Нумерованный список 51"/>
    <w:basedOn w:val="1f4"/>
    <w:rsid w:val="005F36A2"/>
    <w:pPr>
      <w:spacing w:before="0" w:beforeAutospacing="0" w:after="240" w:afterAutospacing="0" w:line="240" w:lineRule="atLeast"/>
      <w:ind w:left="2880" w:hanging="360"/>
    </w:pPr>
    <w:rPr>
      <w:rFonts w:ascii="Arial" w:hAnsi="Arial" w:cs="Arial"/>
      <w:spacing w:val="-5"/>
      <w:sz w:val="20"/>
      <w:szCs w:val="20"/>
      <w:lang w:eastAsia="ar-SA"/>
    </w:rPr>
  </w:style>
  <w:style w:type="paragraph" w:customStyle="1" w:styleId="1fff1">
    <w:name w:val="Обычный отступ1"/>
    <w:basedOn w:val="a2"/>
    <w:rsid w:val="005F36A2"/>
    <w:pPr>
      <w:spacing w:after="0" w:line="360" w:lineRule="auto"/>
      <w:ind w:left="1440" w:firstLine="709"/>
    </w:pPr>
    <w:rPr>
      <w:rFonts w:ascii="Arial" w:eastAsia="Times New Roman" w:hAnsi="Arial" w:cs="Arial"/>
      <w:spacing w:val="-5"/>
      <w:sz w:val="20"/>
      <w:szCs w:val="20"/>
      <w:lang w:eastAsia="ar-SA"/>
    </w:rPr>
  </w:style>
  <w:style w:type="paragraph" w:customStyle="1" w:styleId="1fff2">
    <w:name w:val="Приветствие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3">
    <w:name w:val="Прощание1"/>
    <w:basedOn w:val="a2"/>
    <w:rsid w:val="005F36A2"/>
    <w:pPr>
      <w:spacing w:after="0" w:line="360" w:lineRule="auto"/>
      <w:ind w:left="4252" w:firstLine="709"/>
    </w:pPr>
    <w:rPr>
      <w:rFonts w:ascii="Arial" w:eastAsia="Times New Roman" w:hAnsi="Arial" w:cs="Arial"/>
      <w:spacing w:val="-5"/>
      <w:sz w:val="20"/>
      <w:szCs w:val="20"/>
      <w:lang w:eastAsia="ar-SA"/>
    </w:rPr>
  </w:style>
  <w:style w:type="paragraph" w:customStyle="1" w:styleId="1fff4">
    <w:name w:val="Текст1"/>
    <w:basedOn w:val="a2"/>
    <w:rsid w:val="005F36A2"/>
    <w:pPr>
      <w:spacing w:after="0" w:line="360" w:lineRule="auto"/>
      <w:ind w:left="1080" w:firstLine="709"/>
    </w:pPr>
    <w:rPr>
      <w:rFonts w:ascii="Courier New" w:eastAsia="Times New Roman" w:hAnsi="Courier New" w:cs="Courier New"/>
      <w:spacing w:val="-5"/>
      <w:sz w:val="20"/>
      <w:szCs w:val="20"/>
      <w:lang w:eastAsia="ar-SA"/>
    </w:rPr>
  </w:style>
  <w:style w:type="paragraph" w:customStyle="1" w:styleId="1fff5">
    <w:name w:val="Текст примечания1"/>
    <w:basedOn w:val="a2"/>
    <w:rsid w:val="005F36A2"/>
    <w:pPr>
      <w:spacing w:after="0" w:line="360" w:lineRule="auto"/>
      <w:ind w:firstLine="680"/>
    </w:pPr>
    <w:rPr>
      <w:rFonts w:eastAsia="Times New Roman"/>
      <w:sz w:val="20"/>
      <w:szCs w:val="20"/>
      <w:lang w:eastAsia="ar-SA"/>
    </w:rPr>
  </w:style>
  <w:style w:type="paragraph" w:customStyle="1" w:styleId="1fff6">
    <w:name w:val="Схема документа1"/>
    <w:basedOn w:val="a2"/>
    <w:rsid w:val="005F36A2"/>
    <w:pPr>
      <w:shd w:val="clear" w:color="auto" w:fill="000080"/>
      <w:spacing w:after="0" w:line="360" w:lineRule="auto"/>
      <w:ind w:firstLine="709"/>
    </w:pPr>
    <w:rPr>
      <w:rFonts w:ascii="Tahoma" w:eastAsia="Times New Roman" w:hAnsi="Tahoma" w:cs="Tahoma"/>
      <w:sz w:val="28"/>
      <w:szCs w:val="28"/>
      <w:lang w:eastAsia="ar-SA"/>
    </w:rPr>
  </w:style>
  <w:style w:type="paragraph" w:customStyle="1" w:styleId="1fff7">
    <w:name w:val="Шапка1"/>
    <w:basedOn w:val="a"/>
    <w:rsid w:val="005F36A2"/>
    <w:pPr>
      <w:keepLines/>
      <w:numPr>
        <w:numId w:val="0"/>
      </w:numPr>
      <w:tabs>
        <w:tab w:val="left" w:pos="4680"/>
        <w:tab w:val="left" w:pos="5760"/>
      </w:tabs>
      <w:spacing w:before="0" w:line="280" w:lineRule="exact"/>
      <w:ind w:left="1080" w:right="2160" w:hanging="1080"/>
    </w:pPr>
    <w:rPr>
      <w:rFonts w:ascii="Arial" w:hAnsi="Arial" w:cs="Arial"/>
      <w:sz w:val="22"/>
      <w:szCs w:val="22"/>
      <w:lang w:eastAsia="ar-SA"/>
    </w:rPr>
  </w:style>
  <w:style w:type="paragraph" w:customStyle="1" w:styleId="1fff8">
    <w:name w:val="Дата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9">
    <w:name w:val="Заголовок записки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a">
    <w:name w:val="Красная строка1"/>
    <w:basedOn w:val="a"/>
    <w:rsid w:val="005F36A2"/>
    <w:pPr>
      <w:numPr>
        <w:numId w:val="0"/>
      </w:numPr>
      <w:spacing w:before="0" w:line="360" w:lineRule="auto"/>
      <w:ind w:left="1080" w:firstLine="210"/>
    </w:pPr>
    <w:rPr>
      <w:rFonts w:ascii="Arial" w:hAnsi="Arial" w:cs="Arial"/>
      <w:spacing w:val="-5"/>
      <w:sz w:val="20"/>
      <w:szCs w:val="20"/>
      <w:lang w:eastAsia="ar-SA"/>
    </w:rPr>
  </w:style>
  <w:style w:type="paragraph" w:customStyle="1" w:styleId="216">
    <w:name w:val="Красная строка 21"/>
    <w:basedOn w:val="afc"/>
    <w:rsid w:val="005F36A2"/>
    <w:pPr>
      <w:spacing w:line="360" w:lineRule="auto"/>
      <w:ind w:firstLine="210"/>
      <w:jc w:val="left"/>
    </w:pPr>
    <w:rPr>
      <w:rFonts w:ascii="Arial" w:eastAsia="Times New Roman" w:hAnsi="Arial" w:cs="Arial"/>
      <w:spacing w:val="-5"/>
      <w:sz w:val="20"/>
      <w:szCs w:val="20"/>
      <w:lang w:eastAsia="ar-SA"/>
    </w:rPr>
  </w:style>
  <w:style w:type="paragraph" w:customStyle="1" w:styleId="2fc">
    <w:name w:val="Название объекта2"/>
    <w:basedOn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220">
    <w:name w:val="Основной текст 22"/>
    <w:basedOn w:val="a2"/>
    <w:rsid w:val="005F36A2"/>
    <w:pPr>
      <w:spacing w:after="0" w:line="360" w:lineRule="auto"/>
      <w:ind w:left="426" w:hanging="426"/>
    </w:pPr>
    <w:rPr>
      <w:rFonts w:eastAsia="Times New Roman"/>
      <w:b/>
      <w:sz w:val="28"/>
      <w:szCs w:val="20"/>
      <w:lang w:eastAsia="ar-SA"/>
    </w:rPr>
  </w:style>
  <w:style w:type="paragraph" w:customStyle="1" w:styleId="2fd">
    <w:name w:val="Цитата2"/>
    <w:basedOn w:val="a2"/>
    <w:rsid w:val="005F36A2"/>
    <w:pPr>
      <w:spacing w:after="0" w:line="360" w:lineRule="auto"/>
      <w:ind w:left="526" w:right="43" w:firstLine="709"/>
    </w:pPr>
    <w:rPr>
      <w:rFonts w:eastAsia="Times New Roman"/>
      <w:sz w:val="28"/>
      <w:szCs w:val="20"/>
      <w:lang w:eastAsia="ar-SA"/>
    </w:rPr>
  </w:style>
  <w:style w:type="paragraph" w:customStyle="1" w:styleId="2fe">
    <w:name w:val="Маркированный список2"/>
    <w:basedOn w:val="a2"/>
    <w:rsid w:val="005F36A2"/>
    <w:pPr>
      <w:spacing w:before="100" w:after="100" w:line="360" w:lineRule="auto"/>
      <w:ind w:firstLine="709"/>
    </w:pPr>
    <w:rPr>
      <w:rFonts w:eastAsia="Times New Roman"/>
      <w:sz w:val="28"/>
      <w:szCs w:val="24"/>
      <w:lang w:eastAsia="ar-SA"/>
    </w:rPr>
  </w:style>
  <w:style w:type="paragraph" w:customStyle="1" w:styleId="2ff">
    <w:name w:val="Нумерованный список2"/>
    <w:basedOn w:val="a2"/>
    <w:rsid w:val="005F36A2"/>
    <w:pPr>
      <w:spacing w:before="100" w:after="100" w:line="360" w:lineRule="auto"/>
      <w:ind w:firstLine="709"/>
    </w:pPr>
    <w:rPr>
      <w:rFonts w:eastAsia="Times New Roman"/>
      <w:sz w:val="28"/>
      <w:szCs w:val="24"/>
      <w:lang w:eastAsia="ar-SA"/>
    </w:rPr>
  </w:style>
  <w:style w:type="paragraph" w:customStyle="1" w:styleId="xl56">
    <w:name w:val="xl56"/>
    <w:basedOn w:val="a2"/>
    <w:rsid w:val="005F36A2"/>
    <w:pPr>
      <w:pBdr>
        <w:top w:val="single" w:sz="4" w:space="0" w:color="000000"/>
        <w:left w:val="single" w:sz="4" w:space="0" w:color="000000"/>
        <w:bottom w:val="single" w:sz="4" w:space="0" w:color="000000"/>
        <w:right w:val="single" w:sz="4" w:space="0" w:color="000000"/>
      </w:pBdr>
      <w:shd w:val="clear" w:color="auto" w:fill="CCFFFF"/>
      <w:spacing w:before="100" w:after="100" w:line="240" w:lineRule="auto"/>
      <w:ind w:firstLine="0"/>
      <w:jc w:val="center"/>
      <w:textAlignment w:val="center"/>
    </w:pPr>
    <w:rPr>
      <w:rFonts w:eastAsia="Times New Roman"/>
      <w:b/>
      <w:bCs/>
      <w:szCs w:val="24"/>
      <w:lang w:eastAsia="ar-SA"/>
    </w:rPr>
  </w:style>
  <w:style w:type="paragraph" w:customStyle="1" w:styleId="xl57">
    <w:name w:val="xl57"/>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58">
    <w:name w:val="xl58"/>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59">
    <w:name w:val="xl5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60">
    <w:name w:val="xl60"/>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61">
    <w:name w:val="xl6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62">
    <w:name w:val="xl6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63">
    <w:name w:val="xl63"/>
    <w:basedOn w:val="a2"/>
    <w:rsid w:val="005F36A2"/>
    <w:pPr>
      <w:pBdr>
        <w:top w:val="single" w:sz="4" w:space="0" w:color="000000"/>
        <w:left w:val="single" w:sz="4" w:space="0" w:color="000000"/>
        <w:bottom w:val="single" w:sz="4" w:space="0" w:color="000000"/>
        <w:right w:val="single" w:sz="4" w:space="0" w:color="000000"/>
      </w:pBdr>
      <w:shd w:val="clear" w:color="auto" w:fill="CCFFFF"/>
      <w:spacing w:before="100" w:after="100" w:line="240" w:lineRule="auto"/>
      <w:ind w:firstLine="0"/>
      <w:jc w:val="center"/>
      <w:textAlignment w:val="center"/>
    </w:pPr>
    <w:rPr>
      <w:rFonts w:eastAsia="Times New Roman"/>
      <w:szCs w:val="24"/>
      <w:lang w:eastAsia="ar-SA"/>
    </w:rPr>
  </w:style>
  <w:style w:type="paragraph" w:customStyle="1" w:styleId="xl64">
    <w:name w:val="xl64"/>
    <w:basedOn w:val="a2"/>
    <w:rsid w:val="005F36A2"/>
    <w:pPr>
      <w:pBdr>
        <w:lef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5">
    <w:name w:val="xl65"/>
    <w:basedOn w:val="a2"/>
    <w:rsid w:val="005F36A2"/>
    <w:pPr>
      <w:pBdr>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6">
    <w:name w:val="xl66"/>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7">
    <w:name w:val="xl67"/>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8">
    <w:name w:val="xl68"/>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9">
    <w:name w:val="xl69"/>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0">
    <w:name w:val="xl70"/>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1">
    <w:name w:val="xl71"/>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2">
    <w:name w:val="xl72"/>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3">
    <w:name w:val="xl7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4">
    <w:name w:val="xl74"/>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5">
    <w:name w:val="xl75"/>
    <w:basedOn w:val="a2"/>
    <w:rsid w:val="005F36A2"/>
    <w:pPr>
      <w:pBdr>
        <w:top w:val="single" w:sz="4" w:space="0" w:color="000000"/>
        <w:left w:val="single" w:sz="4" w:space="0" w:color="000000"/>
        <w:bottom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6">
    <w:name w:val="xl76"/>
    <w:basedOn w:val="a2"/>
    <w:rsid w:val="005F36A2"/>
    <w:pPr>
      <w:pBdr>
        <w:top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7">
    <w:name w:val="xl77"/>
    <w:basedOn w:val="a2"/>
    <w:rsid w:val="005F36A2"/>
    <w:pPr>
      <w:pBdr>
        <w:top w:val="single" w:sz="4" w:space="0" w:color="000000"/>
        <w:left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8">
    <w:name w:val="xl78"/>
    <w:basedOn w:val="a2"/>
    <w:rsid w:val="005F36A2"/>
    <w:pPr>
      <w:pBdr>
        <w:left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9">
    <w:name w:val="xl79"/>
    <w:basedOn w:val="a2"/>
    <w:rsid w:val="005F36A2"/>
    <w:pPr>
      <w:pBdr>
        <w:top w:val="single" w:sz="4" w:space="0" w:color="000000"/>
        <w:lef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0">
    <w:name w:val="xl80"/>
    <w:basedOn w:val="a2"/>
    <w:rsid w:val="005F36A2"/>
    <w:pPr>
      <w:pBdr>
        <w:top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1">
    <w:name w:val="xl81"/>
    <w:basedOn w:val="a2"/>
    <w:rsid w:val="005F36A2"/>
    <w:pPr>
      <w:pBdr>
        <w:lef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2">
    <w:name w:val="xl82"/>
    <w:basedOn w:val="a2"/>
    <w:rsid w:val="005F36A2"/>
    <w:pPr>
      <w:pBdr>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3">
    <w:name w:val="xl83"/>
    <w:basedOn w:val="a2"/>
    <w:rsid w:val="005F36A2"/>
    <w:pPr>
      <w:pBdr>
        <w:left w:val="single" w:sz="4" w:space="0" w:color="000000"/>
        <w:bottom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4">
    <w:name w:val="xl84"/>
    <w:basedOn w:val="a2"/>
    <w:rsid w:val="005F36A2"/>
    <w:pPr>
      <w:pBdr>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5">
    <w:name w:val="xl85"/>
    <w:basedOn w:val="a2"/>
    <w:rsid w:val="005F36A2"/>
    <w:pPr>
      <w:pBdr>
        <w:top w:val="single" w:sz="4" w:space="0" w:color="000000"/>
        <w:left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6">
    <w:name w:val="xl86"/>
    <w:basedOn w:val="a2"/>
    <w:rsid w:val="005F36A2"/>
    <w:pPr>
      <w:pBdr>
        <w:left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7">
    <w:name w:val="xl87"/>
    <w:basedOn w:val="a2"/>
    <w:rsid w:val="005F36A2"/>
    <w:pPr>
      <w:pBdr>
        <w:top w:val="single" w:sz="4" w:space="0" w:color="000000"/>
        <w:lef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88">
    <w:name w:val="xl88"/>
    <w:basedOn w:val="a2"/>
    <w:rsid w:val="005F36A2"/>
    <w:pPr>
      <w:pBdr>
        <w:top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89">
    <w:name w:val="xl89"/>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0">
    <w:name w:val="xl90"/>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1">
    <w:name w:val="xl91"/>
    <w:basedOn w:val="a2"/>
    <w:rsid w:val="005F36A2"/>
    <w:pPr>
      <w:pBdr>
        <w:top w:val="single" w:sz="4" w:space="0" w:color="000000"/>
        <w:lef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2">
    <w:name w:val="xl92"/>
    <w:basedOn w:val="a2"/>
    <w:rsid w:val="005F36A2"/>
    <w:pPr>
      <w:pBdr>
        <w:top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3">
    <w:name w:val="xl93"/>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4">
    <w:name w:val="xl94"/>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5">
    <w:name w:val="xl95"/>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6">
    <w:name w:val="xl96"/>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7">
    <w:name w:val="xl97"/>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8">
    <w:name w:val="xl98"/>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9">
    <w:name w:val="xl9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0">
    <w:name w:val="xl100"/>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1">
    <w:name w:val="xl101"/>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2">
    <w:name w:val="xl102"/>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3">
    <w:name w:val="xl10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4">
    <w:name w:val="xl104"/>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5">
    <w:name w:val="xl105"/>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1fffb">
    <w:name w:val="Обычный1"/>
    <w:rsid w:val="005F36A2"/>
    <w:pPr>
      <w:widowControl w:val="0"/>
      <w:suppressAutoHyphens/>
      <w:spacing w:after="0"/>
      <w:ind w:firstLine="220"/>
      <w:jc w:val="both"/>
    </w:pPr>
    <w:rPr>
      <w:rFonts w:ascii="Arial" w:eastAsia="Arial" w:hAnsi="Arial" w:cs="Times New Roman"/>
      <w:b/>
      <w:sz w:val="18"/>
      <w:szCs w:val="20"/>
      <w:lang w:eastAsia="ar-SA"/>
    </w:rPr>
  </w:style>
  <w:style w:type="paragraph" w:customStyle="1" w:styleId="ConsPlusNonformat">
    <w:name w:val="ConsPlusNonformat"/>
    <w:rsid w:val="005F36A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13">
    <w:name w:val="Рисунок 1+1"/>
    <w:basedOn w:val="a2"/>
    <w:next w:val="a2"/>
    <w:rsid w:val="005F36A2"/>
    <w:pPr>
      <w:spacing w:after="0" w:line="360" w:lineRule="auto"/>
      <w:ind w:right="71" w:firstLine="0"/>
      <w:jc w:val="right"/>
    </w:pPr>
    <w:rPr>
      <w:rFonts w:eastAsia="Times New Roman"/>
      <w:szCs w:val="24"/>
      <w:lang w:eastAsia="ar-SA"/>
    </w:rPr>
  </w:style>
  <w:style w:type="paragraph" w:customStyle="1" w:styleId="afffffffff6">
    <w:name w:val="Заголовок таблицы + Обычный"/>
    <w:basedOn w:val="S5"/>
    <w:rsid w:val="005F36A2"/>
    <w:pPr>
      <w:spacing w:after="0" w:line="240" w:lineRule="auto"/>
      <w:ind w:firstLine="709"/>
      <w:jc w:val="center"/>
    </w:pPr>
    <w:rPr>
      <w:lang w:eastAsia="ar-SA"/>
    </w:rPr>
  </w:style>
  <w:style w:type="paragraph" w:customStyle="1" w:styleId="OTCHET00">
    <w:name w:val="OTCHET_00"/>
    <w:basedOn w:val="215"/>
    <w:rsid w:val="005F36A2"/>
    <w:pPr>
      <w:tabs>
        <w:tab w:val="left" w:pos="709"/>
        <w:tab w:val="left" w:pos="3402"/>
      </w:tabs>
      <w:spacing w:after="0" w:line="360" w:lineRule="auto"/>
      <w:ind w:left="0" w:firstLine="0"/>
    </w:pPr>
    <w:rPr>
      <w:rFonts w:ascii="NTTimes/Cyrillic" w:hAnsi="NTTimes/Cyrillic" w:cs="Times New Roman"/>
      <w:spacing w:val="0"/>
      <w:sz w:val="24"/>
    </w:rPr>
  </w:style>
  <w:style w:type="paragraph" w:customStyle="1" w:styleId="xl107">
    <w:name w:val="xl107"/>
    <w:basedOn w:val="a2"/>
    <w:rsid w:val="005F36A2"/>
    <w:pPr>
      <w:spacing w:before="100" w:after="100" w:line="240" w:lineRule="auto"/>
      <w:ind w:firstLine="0"/>
      <w:jc w:val="center"/>
      <w:textAlignment w:val="center"/>
    </w:pPr>
    <w:rPr>
      <w:rFonts w:eastAsia="Times New Roman"/>
      <w:szCs w:val="24"/>
      <w:lang w:eastAsia="ar-SA"/>
    </w:rPr>
  </w:style>
  <w:style w:type="paragraph" w:customStyle="1" w:styleId="xl108">
    <w:name w:val="xl108"/>
    <w:basedOn w:val="a2"/>
    <w:rsid w:val="005F36A2"/>
    <w:pPr>
      <w:spacing w:before="100" w:after="100" w:line="240" w:lineRule="auto"/>
      <w:ind w:firstLine="0"/>
      <w:jc w:val="center"/>
      <w:textAlignment w:val="center"/>
    </w:pPr>
    <w:rPr>
      <w:rFonts w:eastAsia="Times New Roman"/>
      <w:szCs w:val="24"/>
      <w:lang w:eastAsia="ar-SA"/>
    </w:rPr>
  </w:style>
  <w:style w:type="paragraph" w:customStyle="1" w:styleId="xl109">
    <w:name w:val="xl10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0">
    <w:name w:val="xl110"/>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1">
    <w:name w:val="xl11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2">
    <w:name w:val="xl11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3">
    <w:name w:val="xl113"/>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4">
    <w:name w:val="xl114"/>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5">
    <w:name w:val="xl115"/>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6">
    <w:name w:val="xl116"/>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7">
    <w:name w:val="xl117"/>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8">
    <w:name w:val="xl118"/>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19">
    <w:name w:val="xl11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color w:val="FF0000"/>
      <w:szCs w:val="24"/>
      <w:lang w:eastAsia="ar-SA"/>
    </w:rPr>
  </w:style>
  <w:style w:type="paragraph" w:customStyle="1" w:styleId="xl120">
    <w:name w:val="xl120"/>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Cs w:val="24"/>
      <w:lang w:eastAsia="ar-SA"/>
    </w:rPr>
  </w:style>
  <w:style w:type="paragraph" w:customStyle="1" w:styleId="xl121">
    <w:name w:val="xl12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Cs w:val="24"/>
      <w:lang w:eastAsia="ar-SA"/>
    </w:rPr>
  </w:style>
  <w:style w:type="paragraph" w:customStyle="1" w:styleId="xl122">
    <w:name w:val="xl122"/>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3">
    <w:name w:val="xl12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24">
    <w:name w:val="xl124"/>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25">
    <w:name w:val="xl125"/>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6">
    <w:name w:val="xl126"/>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7">
    <w:name w:val="xl127"/>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28">
    <w:name w:val="xl128"/>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29">
    <w:name w:val="xl129"/>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0">
    <w:name w:val="xl130"/>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1">
    <w:name w:val="xl131"/>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2">
    <w:name w:val="xl132"/>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3">
    <w:name w:val="xl133"/>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4">
    <w:name w:val="xl134"/>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5">
    <w:name w:val="xl135"/>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6">
    <w:name w:val="xl136"/>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7">
    <w:name w:val="xl137"/>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38">
    <w:name w:val="xl138"/>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39">
    <w:name w:val="xl139"/>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40">
    <w:name w:val="xl140"/>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41">
    <w:name w:val="xl141"/>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42">
    <w:name w:val="xl14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szCs w:val="24"/>
      <w:u w:val="single"/>
      <w:lang w:eastAsia="ar-SA"/>
    </w:rPr>
  </w:style>
  <w:style w:type="paragraph" w:customStyle="1" w:styleId="xl143">
    <w:name w:val="xl143"/>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44">
    <w:name w:val="xl144"/>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100">
    <w:name w:val="Оглавление 10"/>
    <w:basedOn w:val="1fff"/>
    <w:rsid w:val="005F36A2"/>
    <w:pPr>
      <w:tabs>
        <w:tab w:val="right" w:leader="dot" w:pos="9637"/>
      </w:tabs>
      <w:ind w:left="2547" w:firstLine="0"/>
    </w:pPr>
  </w:style>
  <w:style w:type="paragraph" w:customStyle="1" w:styleId="afffffffff7">
    <w:name w:val="Содержимое врезки"/>
    <w:basedOn w:val="a"/>
    <w:rsid w:val="005F36A2"/>
    <w:pPr>
      <w:numPr>
        <w:numId w:val="0"/>
      </w:numPr>
      <w:spacing w:before="0" w:after="0" w:line="360" w:lineRule="auto"/>
      <w:ind w:right="-8" w:firstLine="709"/>
    </w:pPr>
    <w:rPr>
      <w:sz w:val="28"/>
      <w:lang w:eastAsia="ar-SA"/>
    </w:rPr>
  </w:style>
  <w:style w:type="paragraph" w:customStyle="1" w:styleId="0">
    <w:name w:val="0"/>
    <w:basedOn w:val="ConsPlusNormal"/>
    <w:rsid w:val="007824D8"/>
    <w:pPr>
      <w:widowControl/>
      <w:suppressAutoHyphens/>
      <w:autoSpaceDN/>
      <w:adjustRightInd/>
      <w:ind w:firstLine="851"/>
      <w:jc w:val="both"/>
    </w:pPr>
    <w:rPr>
      <w:rFonts w:ascii="Times New Roman" w:eastAsia="Arial" w:hAnsi="Times New Roman" w:cs="Times New Roman"/>
      <w:sz w:val="28"/>
      <w:szCs w:val="28"/>
      <w:lang w:eastAsia="ar-SA"/>
    </w:rPr>
  </w:style>
  <w:style w:type="character" w:customStyle="1" w:styleId="ConsPlusNormal0">
    <w:name w:val="ConsPlusNormal Знак"/>
    <w:basedOn w:val="a3"/>
    <w:link w:val="ConsPlusNormal"/>
    <w:locked/>
    <w:rsid w:val="001B213F"/>
    <w:rPr>
      <w:rFonts w:ascii="Arial" w:eastAsia="Times New Roman" w:hAnsi="Arial" w:cs="Arial"/>
      <w:sz w:val="24"/>
      <w:szCs w:val="24"/>
      <w:lang w:eastAsia="ru-RU"/>
    </w:rPr>
  </w:style>
  <w:style w:type="character" w:customStyle="1" w:styleId="15">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1"/>
    <w:locked/>
    <w:rsid w:val="00D04352"/>
    <w:rPr>
      <w:rFonts w:ascii="Times New Roman" w:eastAsia="Times New Roman" w:hAnsi="Times New Roman" w:cs="Times New Roman"/>
      <w:bCs/>
      <w:sz w:val="24"/>
      <w:szCs w:val="18"/>
    </w:rPr>
  </w:style>
  <w:style w:type="paragraph" w:customStyle="1" w:styleId="a0">
    <w:name w:val="Требования"/>
    <w:basedOn w:val="a2"/>
    <w:rsid w:val="00D04352"/>
    <w:pPr>
      <w:numPr>
        <w:ilvl w:val="1"/>
        <w:numId w:val="27"/>
      </w:numPr>
      <w:spacing w:before="120" w:line="240" w:lineRule="auto"/>
      <w:ind w:left="0" w:firstLine="567"/>
      <w:outlineLvl w:val="1"/>
    </w:pPr>
    <w:rPr>
      <w:rFonts w:eastAsia="Times New Roman"/>
      <w:bCs/>
      <w:i/>
      <w:iCs/>
      <w:szCs w:val="24"/>
      <w:lang w:eastAsia="ru-RU"/>
    </w:rPr>
  </w:style>
  <w:style w:type="paragraph" w:customStyle="1" w:styleId="afffffffff8">
    <w:name w:val="Табличный_слева"/>
    <w:basedOn w:val="a2"/>
    <w:uiPriority w:val="99"/>
    <w:rsid w:val="00D04352"/>
    <w:pPr>
      <w:spacing w:after="0" w:line="240" w:lineRule="auto"/>
      <w:ind w:firstLine="0"/>
      <w:jc w:val="left"/>
    </w:pPr>
    <w:rPr>
      <w:rFonts w:eastAsia="Times New Roman"/>
      <w:sz w:val="22"/>
      <w:lang w:eastAsia="ru-RU"/>
    </w:rPr>
  </w:style>
  <w:style w:type="paragraph" w:customStyle="1" w:styleId="afffffffff9">
    <w:name w:val="Подглав"/>
    <w:basedOn w:val="20"/>
    <w:link w:val="afffffffffa"/>
    <w:qFormat/>
    <w:rsid w:val="00440D56"/>
    <w:pPr>
      <w:ind w:left="851" w:hanging="567"/>
      <w:jc w:val="both"/>
    </w:pPr>
  </w:style>
  <w:style w:type="paragraph" w:customStyle="1" w:styleId="afffffffffb">
    <w:name w:val="Раздл"/>
    <w:basedOn w:val="a2"/>
    <w:link w:val="afffffffffc"/>
    <w:qFormat/>
    <w:rsid w:val="00775BBA"/>
    <w:pPr>
      <w:spacing w:after="240" w:line="259" w:lineRule="auto"/>
      <w:ind w:firstLine="0"/>
      <w:jc w:val="center"/>
    </w:pPr>
    <w:rPr>
      <w:b/>
      <w:u w:val="single"/>
    </w:rPr>
  </w:style>
  <w:style w:type="character" w:customStyle="1" w:styleId="afffffffffa">
    <w:name w:val="Подглав Знак"/>
    <w:basedOn w:val="21"/>
    <w:link w:val="afffffffff9"/>
    <w:rsid w:val="00440D56"/>
    <w:rPr>
      <w:rFonts w:ascii="Times New Roman" w:eastAsiaTheme="majorEastAsia" w:hAnsi="Times New Roman" w:cstheme="majorBidi"/>
      <w:b/>
      <w:sz w:val="24"/>
      <w:szCs w:val="26"/>
    </w:rPr>
  </w:style>
  <w:style w:type="character" w:customStyle="1" w:styleId="afffffffffc">
    <w:name w:val="Раздл Знак"/>
    <w:basedOn w:val="a3"/>
    <w:link w:val="afffffffffb"/>
    <w:rsid w:val="00775BBA"/>
    <w:rPr>
      <w:rFonts w:ascii="Times New Roman" w:eastAsia="Calibri" w:hAnsi="Times New Roman" w:cs="Times New Roman"/>
      <w:b/>
      <w:sz w:val="24"/>
      <w:u w:val="single"/>
    </w:rPr>
  </w:style>
</w:styles>
</file>

<file path=word/webSettings.xml><?xml version="1.0" encoding="utf-8"?>
<w:webSettings xmlns:r="http://schemas.openxmlformats.org/officeDocument/2006/relationships" xmlns:w="http://schemas.openxmlformats.org/wordprocessingml/2006/main">
  <w:divs>
    <w:div w:id="170727784">
      <w:bodyDiv w:val="1"/>
      <w:marLeft w:val="0"/>
      <w:marRight w:val="0"/>
      <w:marTop w:val="0"/>
      <w:marBottom w:val="0"/>
      <w:divBdr>
        <w:top w:val="none" w:sz="0" w:space="0" w:color="auto"/>
        <w:left w:val="none" w:sz="0" w:space="0" w:color="auto"/>
        <w:bottom w:val="none" w:sz="0" w:space="0" w:color="auto"/>
        <w:right w:val="none" w:sz="0" w:space="0" w:color="auto"/>
      </w:divBdr>
    </w:div>
    <w:div w:id="207568508">
      <w:bodyDiv w:val="1"/>
      <w:marLeft w:val="0"/>
      <w:marRight w:val="0"/>
      <w:marTop w:val="0"/>
      <w:marBottom w:val="0"/>
      <w:divBdr>
        <w:top w:val="none" w:sz="0" w:space="0" w:color="auto"/>
        <w:left w:val="none" w:sz="0" w:space="0" w:color="auto"/>
        <w:bottom w:val="none" w:sz="0" w:space="0" w:color="auto"/>
        <w:right w:val="none" w:sz="0" w:space="0" w:color="auto"/>
      </w:divBdr>
    </w:div>
    <w:div w:id="247227907">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370496011">
      <w:bodyDiv w:val="1"/>
      <w:marLeft w:val="0"/>
      <w:marRight w:val="0"/>
      <w:marTop w:val="0"/>
      <w:marBottom w:val="0"/>
      <w:divBdr>
        <w:top w:val="none" w:sz="0" w:space="0" w:color="auto"/>
        <w:left w:val="none" w:sz="0" w:space="0" w:color="auto"/>
        <w:bottom w:val="none" w:sz="0" w:space="0" w:color="auto"/>
        <w:right w:val="none" w:sz="0" w:space="0" w:color="auto"/>
      </w:divBdr>
    </w:div>
    <w:div w:id="394662525">
      <w:bodyDiv w:val="1"/>
      <w:marLeft w:val="0"/>
      <w:marRight w:val="0"/>
      <w:marTop w:val="0"/>
      <w:marBottom w:val="0"/>
      <w:divBdr>
        <w:top w:val="none" w:sz="0" w:space="0" w:color="auto"/>
        <w:left w:val="none" w:sz="0" w:space="0" w:color="auto"/>
        <w:bottom w:val="none" w:sz="0" w:space="0" w:color="auto"/>
        <w:right w:val="none" w:sz="0" w:space="0" w:color="auto"/>
      </w:divBdr>
    </w:div>
    <w:div w:id="591008252">
      <w:bodyDiv w:val="1"/>
      <w:marLeft w:val="0"/>
      <w:marRight w:val="0"/>
      <w:marTop w:val="0"/>
      <w:marBottom w:val="0"/>
      <w:divBdr>
        <w:top w:val="none" w:sz="0" w:space="0" w:color="auto"/>
        <w:left w:val="none" w:sz="0" w:space="0" w:color="auto"/>
        <w:bottom w:val="none" w:sz="0" w:space="0" w:color="auto"/>
        <w:right w:val="none" w:sz="0" w:space="0" w:color="auto"/>
      </w:divBdr>
    </w:div>
    <w:div w:id="673528939">
      <w:bodyDiv w:val="1"/>
      <w:marLeft w:val="0"/>
      <w:marRight w:val="0"/>
      <w:marTop w:val="0"/>
      <w:marBottom w:val="0"/>
      <w:divBdr>
        <w:top w:val="none" w:sz="0" w:space="0" w:color="auto"/>
        <w:left w:val="none" w:sz="0" w:space="0" w:color="auto"/>
        <w:bottom w:val="none" w:sz="0" w:space="0" w:color="auto"/>
        <w:right w:val="none" w:sz="0" w:space="0" w:color="auto"/>
      </w:divBdr>
    </w:div>
    <w:div w:id="753941631">
      <w:bodyDiv w:val="1"/>
      <w:marLeft w:val="0"/>
      <w:marRight w:val="0"/>
      <w:marTop w:val="0"/>
      <w:marBottom w:val="0"/>
      <w:divBdr>
        <w:top w:val="none" w:sz="0" w:space="0" w:color="auto"/>
        <w:left w:val="none" w:sz="0" w:space="0" w:color="auto"/>
        <w:bottom w:val="none" w:sz="0" w:space="0" w:color="auto"/>
        <w:right w:val="none" w:sz="0" w:space="0" w:color="auto"/>
      </w:divBdr>
    </w:div>
    <w:div w:id="777413996">
      <w:bodyDiv w:val="1"/>
      <w:marLeft w:val="0"/>
      <w:marRight w:val="0"/>
      <w:marTop w:val="0"/>
      <w:marBottom w:val="0"/>
      <w:divBdr>
        <w:top w:val="none" w:sz="0" w:space="0" w:color="auto"/>
        <w:left w:val="none" w:sz="0" w:space="0" w:color="auto"/>
        <w:bottom w:val="none" w:sz="0" w:space="0" w:color="auto"/>
        <w:right w:val="none" w:sz="0" w:space="0" w:color="auto"/>
      </w:divBdr>
    </w:div>
    <w:div w:id="1011374836">
      <w:bodyDiv w:val="1"/>
      <w:marLeft w:val="0"/>
      <w:marRight w:val="0"/>
      <w:marTop w:val="0"/>
      <w:marBottom w:val="0"/>
      <w:divBdr>
        <w:top w:val="none" w:sz="0" w:space="0" w:color="auto"/>
        <w:left w:val="none" w:sz="0" w:space="0" w:color="auto"/>
        <w:bottom w:val="none" w:sz="0" w:space="0" w:color="auto"/>
        <w:right w:val="none" w:sz="0" w:space="0" w:color="auto"/>
      </w:divBdr>
    </w:div>
    <w:div w:id="1016535815">
      <w:bodyDiv w:val="1"/>
      <w:marLeft w:val="0"/>
      <w:marRight w:val="0"/>
      <w:marTop w:val="0"/>
      <w:marBottom w:val="0"/>
      <w:divBdr>
        <w:top w:val="none" w:sz="0" w:space="0" w:color="auto"/>
        <w:left w:val="none" w:sz="0" w:space="0" w:color="auto"/>
        <w:bottom w:val="none" w:sz="0" w:space="0" w:color="auto"/>
        <w:right w:val="none" w:sz="0" w:space="0" w:color="auto"/>
      </w:divBdr>
    </w:div>
    <w:div w:id="1147941608">
      <w:bodyDiv w:val="1"/>
      <w:marLeft w:val="0"/>
      <w:marRight w:val="0"/>
      <w:marTop w:val="0"/>
      <w:marBottom w:val="0"/>
      <w:divBdr>
        <w:top w:val="none" w:sz="0" w:space="0" w:color="auto"/>
        <w:left w:val="none" w:sz="0" w:space="0" w:color="auto"/>
        <w:bottom w:val="none" w:sz="0" w:space="0" w:color="auto"/>
        <w:right w:val="none" w:sz="0" w:space="0" w:color="auto"/>
      </w:divBdr>
    </w:div>
    <w:div w:id="1148939754">
      <w:bodyDiv w:val="1"/>
      <w:marLeft w:val="0"/>
      <w:marRight w:val="0"/>
      <w:marTop w:val="0"/>
      <w:marBottom w:val="0"/>
      <w:divBdr>
        <w:top w:val="none" w:sz="0" w:space="0" w:color="auto"/>
        <w:left w:val="none" w:sz="0" w:space="0" w:color="auto"/>
        <w:bottom w:val="none" w:sz="0" w:space="0" w:color="auto"/>
        <w:right w:val="none" w:sz="0" w:space="0" w:color="auto"/>
      </w:divBdr>
    </w:div>
    <w:div w:id="1162310669">
      <w:bodyDiv w:val="1"/>
      <w:marLeft w:val="0"/>
      <w:marRight w:val="0"/>
      <w:marTop w:val="0"/>
      <w:marBottom w:val="0"/>
      <w:divBdr>
        <w:top w:val="none" w:sz="0" w:space="0" w:color="auto"/>
        <w:left w:val="none" w:sz="0" w:space="0" w:color="auto"/>
        <w:bottom w:val="none" w:sz="0" w:space="0" w:color="auto"/>
        <w:right w:val="none" w:sz="0" w:space="0" w:color="auto"/>
      </w:divBdr>
    </w:div>
    <w:div w:id="1162619155">
      <w:bodyDiv w:val="1"/>
      <w:marLeft w:val="0"/>
      <w:marRight w:val="0"/>
      <w:marTop w:val="0"/>
      <w:marBottom w:val="0"/>
      <w:divBdr>
        <w:top w:val="none" w:sz="0" w:space="0" w:color="auto"/>
        <w:left w:val="none" w:sz="0" w:space="0" w:color="auto"/>
        <w:bottom w:val="none" w:sz="0" w:space="0" w:color="auto"/>
        <w:right w:val="none" w:sz="0" w:space="0" w:color="auto"/>
      </w:divBdr>
    </w:div>
    <w:div w:id="1249971368">
      <w:bodyDiv w:val="1"/>
      <w:marLeft w:val="0"/>
      <w:marRight w:val="0"/>
      <w:marTop w:val="0"/>
      <w:marBottom w:val="0"/>
      <w:divBdr>
        <w:top w:val="none" w:sz="0" w:space="0" w:color="auto"/>
        <w:left w:val="none" w:sz="0" w:space="0" w:color="auto"/>
        <w:bottom w:val="none" w:sz="0" w:space="0" w:color="auto"/>
        <w:right w:val="none" w:sz="0" w:space="0" w:color="auto"/>
      </w:divBdr>
    </w:div>
    <w:div w:id="1784811535">
      <w:bodyDiv w:val="1"/>
      <w:marLeft w:val="0"/>
      <w:marRight w:val="0"/>
      <w:marTop w:val="0"/>
      <w:marBottom w:val="0"/>
      <w:divBdr>
        <w:top w:val="none" w:sz="0" w:space="0" w:color="auto"/>
        <w:left w:val="none" w:sz="0" w:space="0" w:color="auto"/>
        <w:bottom w:val="none" w:sz="0" w:space="0" w:color="auto"/>
        <w:right w:val="none" w:sz="0" w:space="0" w:color="auto"/>
      </w:divBdr>
    </w:div>
    <w:div w:id="1891257862">
      <w:bodyDiv w:val="1"/>
      <w:marLeft w:val="0"/>
      <w:marRight w:val="0"/>
      <w:marTop w:val="0"/>
      <w:marBottom w:val="0"/>
      <w:divBdr>
        <w:top w:val="none" w:sz="0" w:space="0" w:color="auto"/>
        <w:left w:val="none" w:sz="0" w:space="0" w:color="auto"/>
        <w:bottom w:val="none" w:sz="0" w:space="0" w:color="auto"/>
        <w:right w:val="none" w:sz="0" w:space="0" w:color="auto"/>
      </w:divBdr>
    </w:div>
    <w:div w:id="2009407899">
      <w:bodyDiv w:val="1"/>
      <w:marLeft w:val="0"/>
      <w:marRight w:val="0"/>
      <w:marTop w:val="0"/>
      <w:marBottom w:val="0"/>
      <w:divBdr>
        <w:top w:val="none" w:sz="0" w:space="0" w:color="auto"/>
        <w:left w:val="none" w:sz="0" w:space="0" w:color="auto"/>
        <w:bottom w:val="none" w:sz="0" w:space="0" w:color="auto"/>
        <w:right w:val="none" w:sz="0" w:space="0" w:color="auto"/>
      </w:divBdr>
    </w:div>
    <w:div w:id="201845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B3252-12BF-4915-B76E-E6E3DED0B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10766</Words>
  <Characters>61372</Characters>
  <Application>Microsoft Office Word</Application>
  <DocSecurity>0</DocSecurity>
  <Lines>511</Lines>
  <Paragraphs>143</Paragraphs>
  <ScaleCrop>false</ScaleCrop>
  <HeadingPairs>
    <vt:vector size="6" baseType="variant">
      <vt:variant>
        <vt:lpstr>Название</vt:lpstr>
      </vt:variant>
      <vt:variant>
        <vt:i4>1</vt:i4>
      </vt:variant>
      <vt:variant>
        <vt:lpstr>Заголовки</vt:lpstr>
      </vt:variant>
      <vt:variant>
        <vt:i4>14</vt:i4>
      </vt:variant>
      <vt:variant>
        <vt:lpstr>Title</vt:lpstr>
      </vt:variant>
      <vt:variant>
        <vt:i4>1</vt:i4>
      </vt:variant>
    </vt:vector>
  </HeadingPairs>
  <TitlesOfParts>
    <vt:vector size="16" baseType="lpstr">
      <vt:lpstr/>
      <vt:lpstr>ЦЕЛИ И ЗАДАЧИ ПОДГОТОВКИ МЕСТНЫХ НОРМАТИВОВ ГРАДОСТРОИТЕЛЬНОГО ПРОЕКТИРОВАНИЯ</vt:lpstr>
      <vt:lpstr>ОБЩАЯ ХАРАКТЕРИСТИКА СОСТАВА И СОДЕРЖАНИЯ МЕСТНЫХ НОРМАТИВОВ ГРАДОСТРОИТЕЛЬНОГО </vt:lpstr>
      <vt:lpstr>ОБЩАЯ ХАРАКТЕРИСТИКА МЕТОДИКИ РАЗРАБОТКИ МЕСТНЫХ НОРМАТИВОВ ГРАДОСТРОИТЕЛЬНОГО П</vt:lpstr>
      <vt:lpstr>    Основные принципы подготовки и применения МНГП</vt:lpstr>
      <vt:lpstr>    Формирование перечня видов объектов местного значения, подлежащего применению пр</vt:lpstr>
      <vt:lpstr>    Типология расчетных показателей в проекте МНГП</vt:lpstr>
      <vt:lpstr>    Результаты разработки проекта МНГП Бардымского муниципального округа Пермского к</vt:lpstr>
      <vt:lpstr>РЕЗУЛЬТАТЫ АНАЛИЗА АДМИНИСТРАТИВНО-ТЕРРИТОРИАЛЬНОГО УСТРОЙСТВА, ПРИРОДНО-КЛИМАТИ</vt:lpstr>
      <vt:lpstr>    Административно-территориальное устройство муниципального округа</vt:lpstr>
      <vt:lpstr>ОЦЕНКА ПРЕДЛОЖЕНИЙ ОРГАНОВ МЕСТНОГО САМОУПРАВЛЕНИЯ И ЗАИНТЕРЕСОВАННЫХ ЛИЦ</vt:lpstr>
      <vt:lpstr>ТРЕБОВАНИЯ И РЕКОМЕНДАЦИИ ПО УСТАНОВЛЕНИЮ КРАСНЫХ ЛИНИЙ И ЛИНИЙ ОТСТУПА ОТ КРАСН</vt:lpstr>
      <vt:lpstr>ТРЕБОВАНИЯ ПО ОБЕСПЕЧЕНИЮ ОХРАНЫ ОКРУЖАЮЩЕЙ СРЕДЫ, ПО ОБЕСПЕЧЕНИЮ ЗАЩИТЫ НАСЕЛЕН</vt:lpstr>
      <vt:lpstr>ОБОСНОВАНИЕ РАСЧЕТНЫХ ПОКАЗАТЕЛЕЙ</vt:lpstr>
      <vt:lpstr>ПЕРЕЧЕНЬ НОРМАТИВНЫХ ПРАВОВЫХ АКТОВ И ИНЫХ ДОКУМЕНТОВ, ИСПОЛЬЗОВАННЫХ ПРИ ПОДГОТ</vt:lpstr>
      <vt:lpstr/>
    </vt:vector>
  </TitlesOfParts>
  <Company>Microsoft</Company>
  <LinksUpToDate>false</LinksUpToDate>
  <CharactersWithSpaces>71995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Диана</cp:lastModifiedBy>
  <cp:revision>3</cp:revision>
  <cp:lastPrinted>2022-10-03T06:33:00Z</cp:lastPrinted>
  <dcterms:created xsi:type="dcterms:W3CDTF">2022-10-03T07:00:00Z</dcterms:created>
  <dcterms:modified xsi:type="dcterms:W3CDTF">2022-10-03T07:07:00Z</dcterms:modified>
</cp:coreProperties>
</file>